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802C2" w14:textId="77777777" w:rsidR="00F13CC2" w:rsidRPr="00A1284A" w:rsidRDefault="00F13CC2" w:rsidP="00F13CC2">
      <w:pPr>
        <w:rPr>
          <w:szCs w:val="21"/>
        </w:rPr>
      </w:pPr>
      <w:r w:rsidRPr="00A1284A">
        <w:rPr>
          <w:rFonts w:hint="eastAsia"/>
          <w:szCs w:val="21"/>
        </w:rPr>
        <w:t>様式第</w:t>
      </w:r>
      <w:r w:rsidR="00562A8F">
        <w:rPr>
          <w:rFonts w:hint="eastAsia"/>
          <w:szCs w:val="21"/>
        </w:rPr>
        <w:t>５０</w:t>
      </w:r>
      <w:r w:rsidRPr="00A1284A">
        <w:rPr>
          <w:rFonts w:hint="eastAsia"/>
          <w:szCs w:val="21"/>
        </w:rPr>
        <w:t>（第</w:t>
      </w:r>
      <w:r w:rsidR="006D633B">
        <w:rPr>
          <w:rFonts w:hint="eastAsia"/>
          <w:szCs w:val="21"/>
        </w:rPr>
        <w:t>７３</w:t>
      </w:r>
      <w:r w:rsidRPr="00A1284A">
        <w:rPr>
          <w:rFonts w:hint="eastAsia"/>
          <w:szCs w:val="21"/>
        </w:rPr>
        <w:t>条</w:t>
      </w:r>
      <w:r w:rsidR="002637F4">
        <w:rPr>
          <w:rFonts w:hint="eastAsia"/>
          <w:szCs w:val="21"/>
        </w:rPr>
        <w:t>、</w:t>
      </w:r>
      <w:r w:rsidR="00F14F09">
        <w:rPr>
          <w:rFonts w:hint="eastAsia"/>
          <w:szCs w:val="21"/>
        </w:rPr>
        <w:t>第</w:t>
      </w:r>
      <w:r w:rsidR="00B707B7">
        <w:rPr>
          <w:rFonts w:hint="eastAsia"/>
          <w:szCs w:val="21"/>
        </w:rPr>
        <w:t>１２４</w:t>
      </w:r>
      <w:r w:rsidR="00F14F09">
        <w:rPr>
          <w:rFonts w:hint="eastAsia"/>
          <w:szCs w:val="21"/>
        </w:rPr>
        <w:t>条</w:t>
      </w:r>
      <w:r w:rsidR="002637F4">
        <w:rPr>
          <w:rFonts w:hint="eastAsia"/>
          <w:szCs w:val="21"/>
        </w:rPr>
        <w:t>及び第</w:t>
      </w:r>
      <w:r w:rsidR="00B707B7">
        <w:rPr>
          <w:rFonts w:hint="eastAsia"/>
          <w:szCs w:val="21"/>
        </w:rPr>
        <w:t>１２５</w:t>
      </w:r>
      <w:r w:rsidR="002637F4">
        <w:rPr>
          <w:rFonts w:hint="eastAsia"/>
          <w:szCs w:val="21"/>
        </w:rPr>
        <w:t>条</w:t>
      </w:r>
      <w:r w:rsidRPr="00A1284A">
        <w:rPr>
          <w:rFonts w:hint="eastAsia"/>
          <w:szCs w:val="21"/>
        </w:rPr>
        <w:t>関係）</w:t>
      </w:r>
    </w:p>
    <w:p w14:paraId="63BEC03D" w14:textId="77777777" w:rsidR="00F13CC2" w:rsidRPr="00F14F09" w:rsidRDefault="00F14F09" w:rsidP="00F13CC2">
      <w:pPr>
        <w:rPr>
          <w:szCs w:val="21"/>
        </w:rPr>
      </w:pPr>
      <w:r>
        <w:rPr>
          <w:rFonts w:hint="eastAsia"/>
          <w:szCs w:val="21"/>
        </w:rPr>
        <w:t>第１表</w:t>
      </w:r>
    </w:p>
    <w:p w14:paraId="27E1D65A" w14:textId="77777777" w:rsidR="00F13CC2" w:rsidRPr="00A1284A" w:rsidRDefault="00F13CC2" w:rsidP="00F13CC2">
      <w:pPr>
        <w:jc w:val="center"/>
        <w:rPr>
          <w:szCs w:val="21"/>
        </w:rPr>
      </w:pPr>
      <w:r>
        <w:rPr>
          <w:rFonts w:hint="eastAsia"/>
          <w:szCs w:val="21"/>
        </w:rPr>
        <w:t>託送供給条件</w:t>
      </w:r>
      <w:r w:rsidRPr="00A1284A">
        <w:rPr>
          <w:rFonts w:hint="eastAsia"/>
          <w:szCs w:val="21"/>
        </w:rPr>
        <w:t>届出書</w:t>
      </w:r>
    </w:p>
    <w:p w14:paraId="1DE90DA5" w14:textId="77777777" w:rsidR="00F13CC2" w:rsidRPr="00A1284A" w:rsidRDefault="00F13CC2" w:rsidP="00F13CC2">
      <w:pPr>
        <w:ind w:firstLineChars="3200" w:firstLine="6720"/>
        <w:rPr>
          <w:szCs w:val="21"/>
        </w:rPr>
      </w:pPr>
      <w:r w:rsidRPr="00A1284A">
        <w:rPr>
          <w:rFonts w:hint="eastAsia"/>
          <w:szCs w:val="21"/>
        </w:rPr>
        <w:t>年　　月　　日</w:t>
      </w:r>
    </w:p>
    <w:p w14:paraId="10BD2958" w14:textId="77777777" w:rsidR="00F13CC2" w:rsidRPr="00A1284A" w:rsidRDefault="00F13CC2" w:rsidP="00F13CC2">
      <w:pPr>
        <w:rPr>
          <w:szCs w:val="21"/>
        </w:rPr>
      </w:pPr>
    </w:p>
    <w:p w14:paraId="43E7C380" w14:textId="20E948C7" w:rsidR="00F13CC2" w:rsidRPr="00A1284A" w:rsidRDefault="00A604E5" w:rsidP="00B57A40">
      <w:pPr>
        <w:rPr>
          <w:szCs w:val="21"/>
        </w:rPr>
      </w:pPr>
      <w:r>
        <w:rPr>
          <w:rFonts w:hint="eastAsia"/>
          <w:szCs w:val="21"/>
        </w:rPr>
        <w:t xml:space="preserve">　　　　　　　　　</w:t>
      </w:r>
      <w:r w:rsidR="00B57A40">
        <w:rPr>
          <w:rFonts w:hint="eastAsia"/>
          <w:szCs w:val="21"/>
        </w:rPr>
        <w:t xml:space="preserve">　</w:t>
      </w:r>
      <w:r w:rsidR="00F13CC2" w:rsidRPr="00A1284A">
        <w:rPr>
          <w:rFonts w:hint="eastAsia"/>
          <w:szCs w:val="21"/>
        </w:rPr>
        <w:t>殿</w:t>
      </w:r>
    </w:p>
    <w:p w14:paraId="2D43D79F" w14:textId="77777777" w:rsidR="00F13CC2" w:rsidRPr="00A1284A" w:rsidRDefault="00F13CC2" w:rsidP="00F13CC2">
      <w:pPr>
        <w:ind w:firstLineChars="2400" w:firstLine="5040"/>
        <w:rPr>
          <w:szCs w:val="21"/>
        </w:rPr>
      </w:pPr>
      <w:r w:rsidRPr="00A1284A">
        <w:rPr>
          <w:rFonts w:hint="eastAsia"/>
          <w:szCs w:val="21"/>
        </w:rPr>
        <w:t>住所</w:t>
      </w:r>
    </w:p>
    <w:p w14:paraId="1EB3CB9A" w14:textId="42F81902" w:rsidR="00F13CC2" w:rsidRPr="00A1284A" w:rsidRDefault="005112BB" w:rsidP="00F13CC2">
      <w:pPr>
        <w:ind w:firstLineChars="2400" w:firstLine="5040"/>
        <w:rPr>
          <w:szCs w:val="21"/>
        </w:rPr>
      </w:pPr>
      <w:r>
        <w:rPr>
          <w:rFonts w:hint="eastAsia"/>
          <w:szCs w:val="21"/>
        </w:rPr>
        <w:t xml:space="preserve">氏名（名称及び代表者の氏名）　</w:t>
      </w:r>
    </w:p>
    <w:p w14:paraId="72968871" w14:textId="77777777" w:rsidR="00F13CC2" w:rsidRPr="00A1284A" w:rsidRDefault="00F13CC2" w:rsidP="00F13CC2">
      <w:pPr>
        <w:rPr>
          <w:szCs w:val="21"/>
        </w:rPr>
      </w:pPr>
    </w:p>
    <w:p w14:paraId="13FD4B6B" w14:textId="77777777" w:rsidR="00F13CC2" w:rsidRPr="00A1284A" w:rsidRDefault="00F13CC2" w:rsidP="00F13CC2">
      <w:pPr>
        <w:ind w:firstLineChars="100" w:firstLine="210"/>
        <w:rPr>
          <w:szCs w:val="21"/>
        </w:rPr>
      </w:pPr>
      <w:r>
        <w:rPr>
          <w:rFonts w:hint="eastAsia"/>
          <w:szCs w:val="21"/>
        </w:rPr>
        <w:t>ガス</w:t>
      </w:r>
      <w:r w:rsidRPr="00A1284A">
        <w:rPr>
          <w:rFonts w:hint="eastAsia"/>
          <w:szCs w:val="21"/>
        </w:rPr>
        <w:t>事業法第</w:t>
      </w:r>
      <w:r>
        <w:rPr>
          <w:rFonts w:hint="eastAsia"/>
          <w:szCs w:val="21"/>
        </w:rPr>
        <w:t>４９</w:t>
      </w:r>
      <w:r w:rsidRPr="00A1284A">
        <w:rPr>
          <w:rFonts w:hint="eastAsia"/>
          <w:szCs w:val="21"/>
        </w:rPr>
        <w:t>条第</w:t>
      </w:r>
      <w:r>
        <w:rPr>
          <w:rFonts w:hint="eastAsia"/>
          <w:szCs w:val="21"/>
        </w:rPr>
        <w:t>１</w:t>
      </w:r>
      <w:r w:rsidRPr="00A1284A">
        <w:rPr>
          <w:rFonts w:hint="eastAsia"/>
          <w:szCs w:val="21"/>
        </w:rPr>
        <w:t>項</w:t>
      </w:r>
      <w:r w:rsidR="00E612BE">
        <w:rPr>
          <w:rFonts w:hint="eastAsia"/>
          <w:szCs w:val="21"/>
        </w:rPr>
        <w:t>（</w:t>
      </w:r>
      <w:r w:rsidR="00DC17AE">
        <w:rPr>
          <w:rFonts w:hint="eastAsia"/>
          <w:szCs w:val="21"/>
        </w:rPr>
        <w:t>同法</w:t>
      </w:r>
      <w:r w:rsidR="00F14F09">
        <w:rPr>
          <w:rFonts w:hint="eastAsia"/>
          <w:szCs w:val="21"/>
        </w:rPr>
        <w:t>第７７条第１項</w:t>
      </w:r>
      <w:r w:rsidR="00E612BE">
        <w:rPr>
          <w:rFonts w:hint="eastAsia"/>
          <w:szCs w:val="21"/>
        </w:rPr>
        <w:t>）</w:t>
      </w:r>
      <w:r w:rsidRPr="00A1284A">
        <w:rPr>
          <w:rFonts w:hint="eastAsia"/>
          <w:szCs w:val="21"/>
        </w:rPr>
        <w:t>の規定により、次のとおり託送供給を</w:t>
      </w:r>
      <w:r>
        <w:rPr>
          <w:rFonts w:hint="eastAsia"/>
          <w:szCs w:val="21"/>
        </w:rPr>
        <w:t>行う</w:t>
      </w:r>
      <w:r w:rsidRPr="00A1284A">
        <w:rPr>
          <w:rFonts w:hint="eastAsia"/>
          <w:szCs w:val="21"/>
        </w:rPr>
        <w:t>ので届け出ます。</w:t>
      </w:r>
    </w:p>
    <w:tbl>
      <w:tblPr>
        <w:tblW w:w="8505" w:type="dxa"/>
        <w:tblInd w:w="99" w:type="dxa"/>
        <w:tblCellMar>
          <w:left w:w="99" w:type="dxa"/>
          <w:right w:w="99" w:type="dxa"/>
        </w:tblCellMar>
        <w:tblLook w:val="04A0" w:firstRow="1" w:lastRow="0" w:firstColumn="1" w:lastColumn="0" w:noHBand="0" w:noVBand="1"/>
      </w:tblPr>
      <w:tblGrid>
        <w:gridCol w:w="993"/>
        <w:gridCol w:w="708"/>
        <w:gridCol w:w="1418"/>
        <w:gridCol w:w="5386"/>
      </w:tblGrid>
      <w:tr w:rsidR="00F13CC2" w:rsidRPr="00A1284A" w14:paraId="6CEB15AA" w14:textId="77777777" w:rsidTr="00BC32F7">
        <w:trPr>
          <w:trHeight w:val="27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2FECA"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供給の相手方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035910E"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氏名（名称）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020AA1BA" w14:textId="77777777" w:rsidR="00F13CC2" w:rsidRPr="00A1284A" w:rsidRDefault="00F13CC2" w:rsidP="00BC32F7">
            <w:pPr>
              <w:jc w:val="center"/>
              <w:rPr>
                <w:rFonts w:ascii="ＭＳ 明朝" w:eastAsia="ＭＳ 明朝" w:hAnsi="ＭＳ 明朝" w:cs="ＭＳ Ｐゴシック"/>
                <w:color w:val="000000"/>
                <w:kern w:val="0"/>
                <w:szCs w:val="21"/>
              </w:rPr>
            </w:pPr>
          </w:p>
        </w:tc>
      </w:tr>
      <w:tr w:rsidR="00F13CC2" w:rsidRPr="00A1284A" w14:paraId="76C1519A" w14:textId="77777777" w:rsidTr="00BC32F7">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1AB0456" w14:textId="77777777" w:rsidR="00F13CC2" w:rsidRPr="00A1284A" w:rsidRDefault="00F13CC2" w:rsidP="00BC32F7">
            <w:pPr>
              <w:jc w:val="distribute"/>
              <w:rPr>
                <w:rFonts w:ascii="ＭＳ 明朝" w:eastAsia="ＭＳ 明朝" w:hAnsi="ＭＳ 明朝" w:cs="ＭＳ Ｐゴシック"/>
                <w:color w:val="000000"/>
                <w:kern w:val="0"/>
                <w:szCs w:val="21"/>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8D21F19"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住所</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5FFFE356" w14:textId="77777777" w:rsidR="00F13CC2" w:rsidRPr="00A1284A" w:rsidRDefault="00F13CC2" w:rsidP="00BC32F7">
            <w:pPr>
              <w:jc w:val="center"/>
              <w:rPr>
                <w:rFonts w:ascii="ＭＳ 明朝" w:eastAsia="ＭＳ 明朝" w:hAnsi="ＭＳ 明朝" w:cs="ＭＳ Ｐゴシック"/>
                <w:color w:val="000000"/>
                <w:kern w:val="0"/>
                <w:szCs w:val="21"/>
              </w:rPr>
            </w:pPr>
          </w:p>
        </w:tc>
      </w:tr>
      <w:tr w:rsidR="00F13CC2" w:rsidRPr="00A1284A" w14:paraId="4767FB79" w14:textId="77777777" w:rsidTr="00BC32F7">
        <w:trPr>
          <w:trHeight w:val="44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1646858" w14:textId="77777777" w:rsidR="00F13CC2" w:rsidRPr="00A1284A" w:rsidRDefault="00F13CC2" w:rsidP="00BC32F7">
            <w:pPr>
              <w:jc w:val="distribute"/>
              <w:rPr>
                <w:rFonts w:ascii="ＭＳ 明朝" w:eastAsia="ＭＳ 明朝" w:hAnsi="ＭＳ 明朝" w:cs="ＭＳ Ｐゴシック"/>
                <w:color w:val="000000"/>
                <w:kern w:val="0"/>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403EB49"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受給場所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6617FA"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受</w:t>
            </w:r>
            <w:r>
              <w:rPr>
                <w:rFonts w:ascii="ＭＳ 明朝" w:eastAsia="ＭＳ 明朝" w:hAnsi="ＭＳ 明朝" w:cs="ＭＳ Ｐゴシック" w:hint="eastAsia"/>
                <w:color w:val="000000"/>
                <w:kern w:val="0"/>
                <w:szCs w:val="21"/>
              </w:rPr>
              <w:t>入</w:t>
            </w:r>
            <w:r w:rsidRPr="00A1284A">
              <w:rPr>
                <w:rFonts w:ascii="ＭＳ 明朝" w:eastAsia="ＭＳ 明朝" w:hAnsi="ＭＳ 明朝" w:cs="ＭＳ Ｐゴシック" w:hint="eastAsia"/>
                <w:color w:val="000000"/>
                <w:kern w:val="0"/>
                <w:szCs w:val="21"/>
              </w:rPr>
              <w:t>場所</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08B29E1A" w14:textId="77777777" w:rsidR="00F13CC2" w:rsidRPr="00A1284A" w:rsidRDefault="00F13CC2" w:rsidP="00BC32F7">
            <w:pPr>
              <w:jc w:val="center"/>
              <w:rPr>
                <w:rFonts w:ascii="ＭＳ 明朝" w:eastAsia="ＭＳ 明朝" w:hAnsi="ＭＳ 明朝" w:cs="ＭＳ Ｐゴシック"/>
                <w:color w:val="000000"/>
                <w:kern w:val="0"/>
                <w:szCs w:val="21"/>
              </w:rPr>
            </w:pPr>
          </w:p>
        </w:tc>
      </w:tr>
      <w:tr w:rsidR="00F13CC2" w:rsidRPr="00A1284A" w14:paraId="7426A9AE" w14:textId="77777777" w:rsidTr="00BC32F7">
        <w:trPr>
          <w:trHeight w:val="42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B273B5A" w14:textId="77777777" w:rsidR="00F13CC2" w:rsidRPr="00A1284A" w:rsidRDefault="00F13CC2" w:rsidP="00BC32F7">
            <w:pPr>
              <w:jc w:val="distribute"/>
              <w:rPr>
                <w:rFonts w:ascii="ＭＳ 明朝" w:eastAsia="ＭＳ 明朝" w:hAnsi="ＭＳ 明朝" w:cs="ＭＳ Ｐゴシック"/>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B1CE934" w14:textId="77777777" w:rsidR="00F13CC2" w:rsidRPr="00A1284A" w:rsidRDefault="00F13CC2" w:rsidP="00BC32F7">
            <w:pPr>
              <w:jc w:val="distribute"/>
              <w:rPr>
                <w:rFonts w:ascii="ＭＳ 明朝" w:eastAsia="ＭＳ 明朝" w:hAnsi="ＭＳ 明朝" w:cs="ＭＳ Ｐゴシック"/>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2B2CF6"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供給場所</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06688E45" w14:textId="77777777" w:rsidR="00F13CC2" w:rsidRPr="00A1284A" w:rsidRDefault="00F13CC2" w:rsidP="00BC32F7">
            <w:pPr>
              <w:jc w:val="center"/>
              <w:rPr>
                <w:rFonts w:ascii="ＭＳ 明朝" w:eastAsia="ＭＳ 明朝" w:hAnsi="ＭＳ 明朝" w:cs="ＭＳ Ｐゴシック"/>
                <w:color w:val="000000"/>
                <w:kern w:val="0"/>
                <w:szCs w:val="21"/>
              </w:rPr>
            </w:pPr>
          </w:p>
        </w:tc>
      </w:tr>
      <w:tr w:rsidR="00F13CC2" w:rsidRPr="00A1284A" w14:paraId="314A2F0E" w14:textId="77777777" w:rsidTr="00BC32F7">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487665" w14:textId="77777777" w:rsidR="00F13CC2" w:rsidRPr="00A1284A" w:rsidRDefault="00F13CC2" w:rsidP="00BC32F7">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料金その他の供給条件の内容</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18F2AFAD" w14:textId="77777777" w:rsidR="00F13CC2" w:rsidRPr="00A1284A" w:rsidRDefault="00F13CC2" w:rsidP="00BC32F7">
            <w:pPr>
              <w:jc w:val="center"/>
              <w:rPr>
                <w:rFonts w:ascii="ＭＳ 明朝" w:eastAsia="ＭＳ 明朝" w:hAnsi="ＭＳ 明朝" w:cs="ＭＳ Ｐゴシック"/>
                <w:color w:val="000000"/>
                <w:kern w:val="0"/>
                <w:szCs w:val="21"/>
              </w:rPr>
            </w:pPr>
          </w:p>
        </w:tc>
      </w:tr>
      <w:tr w:rsidR="00F13CC2" w:rsidRPr="00A1284A" w14:paraId="3A2438AA" w14:textId="77777777" w:rsidTr="00BC32F7">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BF033" w14:textId="77777777" w:rsidR="00F13CC2" w:rsidRPr="00A1284A" w:rsidRDefault="00F13CC2" w:rsidP="00BC32F7">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実施の期日及び期間</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2D3A8C47" w14:textId="77777777" w:rsidR="00F13CC2" w:rsidRPr="00A1284A" w:rsidRDefault="00F13CC2" w:rsidP="00BC32F7">
            <w:pPr>
              <w:jc w:val="center"/>
              <w:rPr>
                <w:rFonts w:ascii="ＭＳ 明朝" w:eastAsia="ＭＳ 明朝" w:hAnsi="ＭＳ 明朝" w:cs="ＭＳ Ｐゴシック"/>
                <w:color w:val="000000"/>
                <w:kern w:val="0"/>
                <w:szCs w:val="21"/>
              </w:rPr>
            </w:pPr>
          </w:p>
        </w:tc>
      </w:tr>
    </w:tbl>
    <w:p w14:paraId="1A9EA66E" w14:textId="77777777" w:rsidR="00F13CC2" w:rsidRPr="00A1284A" w:rsidRDefault="00F13CC2" w:rsidP="00F13CC2">
      <w:pPr>
        <w:ind w:leftChars="100" w:left="1050" w:hangingChars="400" w:hanging="840"/>
        <w:rPr>
          <w:szCs w:val="21"/>
        </w:rPr>
      </w:pPr>
      <w:r w:rsidRPr="00A1284A">
        <w:rPr>
          <w:rFonts w:hint="eastAsia"/>
          <w:szCs w:val="21"/>
        </w:rPr>
        <w:t xml:space="preserve">備考　１　</w:t>
      </w:r>
      <w:r>
        <w:rPr>
          <w:rFonts w:hint="eastAsia"/>
          <w:szCs w:val="21"/>
        </w:rPr>
        <w:t>「受入場所」及び「供給場所」</w:t>
      </w:r>
      <w:r w:rsidRPr="00A1284A">
        <w:rPr>
          <w:rFonts w:hint="eastAsia"/>
          <w:szCs w:val="21"/>
        </w:rPr>
        <w:t>に</w:t>
      </w:r>
      <w:r w:rsidR="005D6D45">
        <w:rPr>
          <w:rFonts w:hint="eastAsia"/>
          <w:szCs w:val="21"/>
        </w:rPr>
        <w:t>つ</w:t>
      </w:r>
      <w:r>
        <w:rPr>
          <w:rFonts w:hint="eastAsia"/>
          <w:szCs w:val="21"/>
        </w:rPr>
        <w:t>いては、都道府県</w:t>
      </w:r>
      <w:r w:rsidR="006A11E6">
        <w:rPr>
          <w:rFonts w:hint="eastAsia"/>
          <w:szCs w:val="21"/>
        </w:rPr>
        <w:t>郡</w:t>
      </w:r>
      <w:r>
        <w:rPr>
          <w:rFonts w:hint="eastAsia"/>
          <w:szCs w:val="21"/>
        </w:rPr>
        <w:t>市区町村字番地及び事業場名を</w:t>
      </w:r>
      <w:r w:rsidRPr="00A1284A">
        <w:rPr>
          <w:rFonts w:hint="eastAsia"/>
          <w:szCs w:val="21"/>
        </w:rPr>
        <w:t>記載すること。</w:t>
      </w:r>
    </w:p>
    <w:p w14:paraId="5363872D" w14:textId="0DBD7AD8" w:rsidR="00F13CC2" w:rsidRPr="00A1284A" w:rsidRDefault="00F13CC2" w:rsidP="00F13CC2">
      <w:pPr>
        <w:ind w:left="840" w:hangingChars="400" w:hanging="840"/>
        <w:rPr>
          <w:szCs w:val="21"/>
        </w:rPr>
      </w:pPr>
      <w:r w:rsidRPr="00A1284A">
        <w:rPr>
          <w:rFonts w:hint="eastAsia"/>
          <w:szCs w:val="21"/>
        </w:rPr>
        <w:t xml:space="preserve">　</w:t>
      </w:r>
      <w:r>
        <w:rPr>
          <w:rFonts w:hint="eastAsia"/>
          <w:szCs w:val="21"/>
        </w:rPr>
        <w:t xml:space="preserve">　</w:t>
      </w:r>
      <w:r w:rsidR="00A604E5">
        <w:rPr>
          <w:rFonts w:hint="eastAsia"/>
          <w:szCs w:val="21"/>
        </w:rPr>
        <w:t xml:space="preserve">　　２　用紙の大きさは、日本産業</w:t>
      </w:r>
      <w:r w:rsidRPr="00A1284A">
        <w:rPr>
          <w:rFonts w:hint="eastAsia"/>
          <w:szCs w:val="21"/>
        </w:rPr>
        <w:t>規格Ａ４とすること。</w:t>
      </w:r>
    </w:p>
    <w:p w14:paraId="2C45B28C" w14:textId="3DE64E73" w:rsidR="00F13CC2" w:rsidRPr="00A1284A" w:rsidRDefault="00F13CC2" w:rsidP="00F13CC2">
      <w:pPr>
        <w:ind w:left="1050" w:hangingChars="500" w:hanging="1050"/>
        <w:rPr>
          <w:szCs w:val="21"/>
        </w:rPr>
      </w:pPr>
      <w:r w:rsidRPr="00A1284A">
        <w:rPr>
          <w:rFonts w:hint="eastAsia"/>
          <w:szCs w:val="21"/>
        </w:rPr>
        <w:t xml:space="preserve">　</w:t>
      </w:r>
      <w:r>
        <w:rPr>
          <w:rFonts w:hint="eastAsia"/>
          <w:szCs w:val="21"/>
        </w:rPr>
        <w:t xml:space="preserve">　</w:t>
      </w:r>
      <w:r w:rsidRPr="00A1284A">
        <w:rPr>
          <w:rFonts w:hint="eastAsia"/>
          <w:szCs w:val="21"/>
        </w:rPr>
        <w:t xml:space="preserve">　　</w:t>
      </w:r>
      <w:bookmarkStart w:id="0" w:name="_GoBack"/>
      <w:bookmarkEnd w:id="0"/>
    </w:p>
    <w:p w14:paraId="08DF7F9A" w14:textId="77777777" w:rsidR="00F14F09" w:rsidRDefault="00F14F09">
      <w:pPr>
        <w:rPr>
          <w:szCs w:val="21"/>
        </w:rPr>
      </w:pPr>
      <w:r>
        <w:rPr>
          <w:szCs w:val="21"/>
        </w:rPr>
        <w:br w:type="page"/>
      </w:r>
    </w:p>
    <w:p w14:paraId="012EE927" w14:textId="77777777" w:rsidR="00F14F09" w:rsidRDefault="00F14F09" w:rsidP="00F14F09">
      <w:pPr>
        <w:rPr>
          <w:szCs w:val="21"/>
        </w:rPr>
      </w:pPr>
      <w:r>
        <w:rPr>
          <w:rFonts w:hint="eastAsia"/>
          <w:szCs w:val="21"/>
        </w:rPr>
        <w:t>第２表</w:t>
      </w:r>
    </w:p>
    <w:p w14:paraId="7FB3251A" w14:textId="77777777" w:rsidR="00F14F09" w:rsidRDefault="00F14F09" w:rsidP="00F14F09">
      <w:pPr>
        <w:jc w:val="center"/>
        <w:rPr>
          <w:szCs w:val="21"/>
        </w:rPr>
      </w:pPr>
      <w:r w:rsidRPr="00407F5E">
        <w:rPr>
          <w:rFonts w:hint="eastAsia"/>
          <w:szCs w:val="21"/>
        </w:rPr>
        <w:t>事業者間精算料金表説明書</w:t>
      </w:r>
    </w:p>
    <w:p w14:paraId="16A34F89" w14:textId="77777777" w:rsidR="00F14F09" w:rsidRPr="00407F5E" w:rsidRDefault="00F14F09" w:rsidP="00F14F09">
      <w:pPr>
        <w:jc w:val="center"/>
        <w:rPr>
          <w:szCs w:val="21"/>
        </w:rPr>
      </w:pPr>
    </w:p>
    <w:p w14:paraId="122EE7CE" w14:textId="77777777" w:rsidR="00F14F09" w:rsidRPr="00407F5E" w:rsidRDefault="00F14F09" w:rsidP="00F14F09">
      <w:pPr>
        <w:rPr>
          <w:szCs w:val="21"/>
        </w:rPr>
      </w:pPr>
      <w:r w:rsidRPr="00407F5E">
        <w:rPr>
          <w:rFonts w:hint="eastAsia"/>
          <w:szCs w:val="21"/>
        </w:rPr>
        <w:t>１．事業者間精算料金表及び当該料金表の算定根拠又は金額決定の方法に関する説明</w:t>
      </w:r>
    </w:p>
    <w:p w14:paraId="2C7F83AF" w14:textId="77777777" w:rsidR="00F14F09" w:rsidRPr="00407F5E" w:rsidRDefault="00F14F09" w:rsidP="00F14F09">
      <w:pPr>
        <w:rPr>
          <w:szCs w:val="21"/>
        </w:rPr>
      </w:pPr>
      <w:r w:rsidRPr="00407F5E">
        <w:rPr>
          <w:rFonts w:hint="eastAsia"/>
          <w:szCs w:val="21"/>
        </w:rPr>
        <w:t>２．想定連結託送供給ガス量</w:t>
      </w:r>
    </w:p>
    <w:p w14:paraId="32EB8CBE" w14:textId="77777777" w:rsidR="00F14F09" w:rsidRDefault="00F14F09" w:rsidP="00F14F09">
      <w:pPr>
        <w:rPr>
          <w:szCs w:val="21"/>
        </w:rPr>
      </w:pPr>
      <w:r w:rsidRPr="00407F5E">
        <w:rPr>
          <w:rFonts w:hint="eastAsia"/>
          <w:szCs w:val="21"/>
        </w:rPr>
        <w:t xml:space="preserve">　</w:t>
      </w:r>
    </w:p>
    <w:p w14:paraId="453C4F60" w14:textId="3A5789FE" w:rsidR="00F14F09" w:rsidRDefault="00F14F09" w:rsidP="00712646">
      <w:pPr>
        <w:ind w:firstLineChars="100" w:firstLine="210"/>
        <w:rPr>
          <w:szCs w:val="21"/>
        </w:rPr>
      </w:pPr>
      <w:r w:rsidRPr="00407F5E">
        <w:rPr>
          <w:rFonts w:hint="eastAsia"/>
          <w:szCs w:val="21"/>
        </w:rPr>
        <w:t>備考</w:t>
      </w:r>
      <w:r>
        <w:rPr>
          <w:rFonts w:hint="eastAsia"/>
          <w:szCs w:val="21"/>
        </w:rPr>
        <w:t xml:space="preserve">　</w:t>
      </w:r>
      <w:r w:rsidRPr="00407F5E">
        <w:rPr>
          <w:rFonts w:hint="eastAsia"/>
          <w:szCs w:val="21"/>
        </w:rPr>
        <w:t>用紙の大きさは、日本工業規格Ａ４とすること。</w:t>
      </w:r>
    </w:p>
    <w:sectPr w:rsidR="00F14F09"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12BB"/>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12646"/>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04E5"/>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57A4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1077"/>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6FA"/>
    <w:rsid w:val="00E66C99"/>
    <w:rsid w:val="00E70A8E"/>
    <w:rsid w:val="00E7208F"/>
    <w:rsid w:val="00E76623"/>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2018-03-19T07:12:00Z</dcterms:created>
  <dcterms:modified xsi:type="dcterms:W3CDTF">2021-01-14T07:41:00Z</dcterms:modified>
</cp:coreProperties>
</file>