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38E8" w14:textId="56059A08" w:rsidR="005502A6" w:rsidRPr="00734070" w:rsidRDefault="005502A6" w:rsidP="005502A6">
      <w:pPr>
        <w:rPr>
          <w:szCs w:val="21"/>
        </w:rPr>
      </w:pPr>
      <w:r w:rsidRPr="00734070">
        <w:rPr>
          <w:rFonts w:hint="eastAsia"/>
          <w:szCs w:val="21"/>
        </w:rPr>
        <w:t>様式第３（第４条、第６条、第</w:t>
      </w:r>
      <w:r w:rsidRPr="00734070">
        <w:rPr>
          <w:rFonts w:hint="eastAsia"/>
          <w:szCs w:val="21"/>
        </w:rPr>
        <w:t>10</w:t>
      </w:r>
      <w:r w:rsidRPr="00734070">
        <w:rPr>
          <w:rFonts w:hint="eastAsia"/>
          <w:szCs w:val="21"/>
        </w:rPr>
        <w:t>条、第</w:t>
      </w:r>
      <w:r w:rsidRPr="00734070">
        <w:rPr>
          <w:rFonts w:hint="eastAsia"/>
          <w:szCs w:val="21"/>
        </w:rPr>
        <w:t>11</w:t>
      </w:r>
      <w:r w:rsidRPr="00734070">
        <w:rPr>
          <w:rFonts w:hint="eastAsia"/>
          <w:szCs w:val="21"/>
        </w:rPr>
        <w:t>条、第</w:t>
      </w:r>
      <w:r w:rsidRPr="00734070">
        <w:rPr>
          <w:rFonts w:hint="eastAsia"/>
          <w:szCs w:val="21"/>
        </w:rPr>
        <w:t>15</w:t>
      </w:r>
      <w:r w:rsidRPr="00734070">
        <w:rPr>
          <w:rFonts w:hint="eastAsia"/>
          <w:szCs w:val="21"/>
        </w:rPr>
        <w:t>条、第</w:t>
      </w:r>
      <w:r w:rsidRPr="00734070">
        <w:rPr>
          <w:rFonts w:hint="eastAsia"/>
          <w:szCs w:val="21"/>
        </w:rPr>
        <w:t>41</w:t>
      </w:r>
      <w:r w:rsidR="005816C1">
        <w:rPr>
          <w:rFonts w:hint="eastAsia"/>
          <w:szCs w:val="21"/>
        </w:rPr>
        <w:t>条</w:t>
      </w:r>
      <w:r w:rsidR="00B2439E">
        <w:rPr>
          <w:rFonts w:hint="eastAsia"/>
          <w:szCs w:val="21"/>
        </w:rPr>
        <w:t>、第</w:t>
      </w:r>
      <w:r w:rsidR="00B2439E">
        <w:rPr>
          <w:rFonts w:hint="eastAsia"/>
          <w:szCs w:val="21"/>
        </w:rPr>
        <w:t>45</w:t>
      </w:r>
      <w:r w:rsidR="00B2439E">
        <w:rPr>
          <w:rFonts w:hint="eastAsia"/>
          <w:szCs w:val="21"/>
        </w:rPr>
        <w:t>条の</w:t>
      </w:r>
      <w:r w:rsidR="00B2439E">
        <w:rPr>
          <w:rFonts w:hint="eastAsia"/>
          <w:szCs w:val="21"/>
        </w:rPr>
        <w:t>2</w:t>
      </w:r>
      <w:r w:rsidRPr="00734070">
        <w:rPr>
          <w:rFonts w:hint="eastAsia"/>
          <w:szCs w:val="21"/>
        </w:rPr>
        <w:t>関係）</w:t>
      </w:r>
    </w:p>
    <w:p w14:paraId="6A14F345" w14:textId="77777777" w:rsidR="005502A6" w:rsidRPr="00734070" w:rsidRDefault="005502A6" w:rsidP="005502A6">
      <w:pPr>
        <w:adjustRightInd w:val="0"/>
        <w:snapToGrid w:val="0"/>
        <w:jc w:val="center"/>
        <w:rPr>
          <w:szCs w:val="20"/>
        </w:rPr>
      </w:pPr>
      <w:r w:rsidRPr="00734070">
        <w:rPr>
          <w:rFonts w:hint="eastAsia"/>
          <w:szCs w:val="20"/>
        </w:rPr>
        <w:t>事業収支見積書</w:t>
      </w:r>
    </w:p>
    <w:p w14:paraId="40C599D9" w14:textId="77777777" w:rsidR="005502A6" w:rsidRPr="00734070" w:rsidRDefault="005502A6" w:rsidP="005502A6">
      <w:pPr>
        <w:adjustRightInd w:val="0"/>
        <w:snapToGrid w:val="0"/>
        <w:jc w:val="center"/>
        <w:rPr>
          <w:szCs w:val="20"/>
        </w:rPr>
      </w:pPr>
      <w:r w:rsidRPr="00734070">
        <w:rPr>
          <w:rFonts w:hint="eastAsia"/>
          <w:szCs w:val="20"/>
        </w:rPr>
        <w:t>収益及び費用</w:t>
      </w:r>
    </w:p>
    <w:tbl>
      <w:tblPr>
        <w:tblStyle w:val="aa"/>
        <w:tblW w:w="0" w:type="auto"/>
        <w:tblLook w:val="04A0" w:firstRow="1" w:lastRow="0" w:firstColumn="1" w:lastColumn="0" w:noHBand="0" w:noVBand="1"/>
      </w:tblPr>
      <w:tblGrid>
        <w:gridCol w:w="803"/>
        <w:gridCol w:w="3728"/>
        <w:gridCol w:w="2208"/>
        <w:gridCol w:w="1755"/>
      </w:tblGrid>
      <w:tr w:rsidR="005502A6" w:rsidRPr="00734070" w14:paraId="606C6500" w14:textId="77777777" w:rsidTr="001A344C">
        <w:trPr>
          <w:trHeight w:val="359"/>
        </w:trPr>
        <w:tc>
          <w:tcPr>
            <w:tcW w:w="4531" w:type="dxa"/>
            <w:gridSpan w:val="2"/>
            <w:vAlign w:val="center"/>
          </w:tcPr>
          <w:p w14:paraId="77ABF65E" w14:textId="77777777" w:rsidR="005502A6" w:rsidRPr="00734070" w:rsidRDefault="005502A6" w:rsidP="00023F80">
            <w:pPr>
              <w:jc w:val="center"/>
              <w:rPr>
                <w:sz w:val="20"/>
                <w:szCs w:val="20"/>
              </w:rPr>
            </w:pPr>
            <w:r w:rsidRPr="00734070">
              <w:rPr>
                <w:rFonts w:hint="eastAsia"/>
                <w:sz w:val="20"/>
                <w:szCs w:val="20"/>
              </w:rPr>
              <w:t>項　　　　目</w:t>
            </w:r>
          </w:p>
        </w:tc>
        <w:tc>
          <w:tcPr>
            <w:tcW w:w="2208" w:type="dxa"/>
          </w:tcPr>
          <w:p w14:paraId="1B175A81" w14:textId="77777777" w:rsidR="005502A6" w:rsidRPr="00734070" w:rsidRDefault="005502A6" w:rsidP="00023F80">
            <w:pPr>
              <w:jc w:val="center"/>
              <w:rPr>
                <w:sz w:val="20"/>
                <w:szCs w:val="20"/>
              </w:rPr>
            </w:pPr>
            <w:r w:rsidRPr="00734070">
              <w:rPr>
                <w:rFonts w:hint="eastAsia"/>
                <w:sz w:val="20"/>
                <w:szCs w:val="20"/>
              </w:rPr>
              <w:t>年　　　　　度</w:t>
            </w:r>
          </w:p>
        </w:tc>
        <w:tc>
          <w:tcPr>
            <w:tcW w:w="1755" w:type="dxa"/>
            <w:vAlign w:val="center"/>
          </w:tcPr>
          <w:p w14:paraId="69F7BF22" w14:textId="77777777" w:rsidR="005502A6" w:rsidRPr="00734070" w:rsidRDefault="005502A6" w:rsidP="00023F80">
            <w:pPr>
              <w:jc w:val="center"/>
              <w:rPr>
                <w:sz w:val="20"/>
                <w:szCs w:val="20"/>
              </w:rPr>
            </w:pPr>
            <w:r w:rsidRPr="00734070">
              <w:rPr>
                <w:rFonts w:hint="eastAsia"/>
                <w:sz w:val="20"/>
                <w:szCs w:val="20"/>
              </w:rPr>
              <w:t>備</w:t>
            </w:r>
            <w:r w:rsidR="002C1997">
              <w:rPr>
                <w:rFonts w:hint="eastAsia"/>
                <w:sz w:val="20"/>
                <w:szCs w:val="20"/>
              </w:rPr>
              <w:t xml:space="preserve">　</w:t>
            </w:r>
            <w:r w:rsidRPr="00734070">
              <w:rPr>
                <w:rFonts w:hint="eastAsia"/>
                <w:sz w:val="20"/>
                <w:szCs w:val="20"/>
              </w:rPr>
              <w:t xml:space="preserve">　考</w:t>
            </w:r>
          </w:p>
        </w:tc>
      </w:tr>
      <w:tr w:rsidR="005502A6" w:rsidRPr="00734070" w14:paraId="3C3E15A3" w14:textId="77777777" w:rsidTr="001A344C">
        <w:tc>
          <w:tcPr>
            <w:tcW w:w="4531" w:type="dxa"/>
            <w:gridSpan w:val="2"/>
          </w:tcPr>
          <w:p w14:paraId="396B8F30" w14:textId="77777777" w:rsidR="005502A6" w:rsidRPr="00734070" w:rsidRDefault="005502A6" w:rsidP="00023F80">
            <w:pPr>
              <w:jc w:val="center"/>
              <w:rPr>
                <w:sz w:val="20"/>
                <w:szCs w:val="20"/>
              </w:rPr>
            </w:pPr>
            <w:r w:rsidRPr="005816C1">
              <w:rPr>
                <w:rFonts w:hint="eastAsia"/>
                <w:kern w:val="0"/>
                <w:sz w:val="20"/>
                <w:szCs w:val="20"/>
              </w:rPr>
              <w:t>託　送　収　益</w:t>
            </w:r>
          </w:p>
        </w:tc>
        <w:tc>
          <w:tcPr>
            <w:tcW w:w="2208" w:type="dxa"/>
          </w:tcPr>
          <w:p w14:paraId="6E60E446" w14:textId="77777777" w:rsidR="005502A6" w:rsidRPr="00734070" w:rsidRDefault="005502A6" w:rsidP="00023F80">
            <w:pPr>
              <w:ind w:right="200"/>
              <w:jc w:val="right"/>
              <w:rPr>
                <w:sz w:val="20"/>
                <w:szCs w:val="20"/>
              </w:rPr>
            </w:pPr>
          </w:p>
        </w:tc>
        <w:tc>
          <w:tcPr>
            <w:tcW w:w="1755" w:type="dxa"/>
            <w:vMerge w:val="restart"/>
          </w:tcPr>
          <w:p w14:paraId="16224858" w14:textId="77777777" w:rsidR="005502A6" w:rsidRPr="00734070" w:rsidRDefault="005502A6" w:rsidP="00023F80">
            <w:pPr>
              <w:rPr>
                <w:sz w:val="20"/>
                <w:szCs w:val="20"/>
              </w:rPr>
            </w:pPr>
          </w:p>
        </w:tc>
      </w:tr>
      <w:tr w:rsidR="005502A6" w:rsidRPr="00734070" w14:paraId="2248EEF4" w14:textId="77777777" w:rsidTr="001A344C">
        <w:tc>
          <w:tcPr>
            <w:tcW w:w="4531" w:type="dxa"/>
            <w:gridSpan w:val="2"/>
          </w:tcPr>
          <w:p w14:paraId="34D0D480" w14:textId="77777777" w:rsidR="005502A6" w:rsidRPr="007D09B6" w:rsidRDefault="005502A6" w:rsidP="00023F80">
            <w:pPr>
              <w:jc w:val="center"/>
              <w:rPr>
                <w:kern w:val="0"/>
                <w:sz w:val="20"/>
                <w:szCs w:val="20"/>
              </w:rPr>
            </w:pPr>
            <w:r>
              <w:rPr>
                <w:rFonts w:hint="eastAsia"/>
                <w:kern w:val="0"/>
                <w:sz w:val="20"/>
                <w:szCs w:val="20"/>
              </w:rPr>
              <w:t>事業者間精算収益</w:t>
            </w:r>
          </w:p>
        </w:tc>
        <w:tc>
          <w:tcPr>
            <w:tcW w:w="2208" w:type="dxa"/>
          </w:tcPr>
          <w:p w14:paraId="4A74F483" w14:textId="77777777" w:rsidR="005502A6" w:rsidRPr="00734070" w:rsidRDefault="005502A6" w:rsidP="00023F80">
            <w:pPr>
              <w:ind w:right="200"/>
              <w:jc w:val="right"/>
              <w:rPr>
                <w:sz w:val="20"/>
                <w:szCs w:val="20"/>
              </w:rPr>
            </w:pPr>
          </w:p>
        </w:tc>
        <w:tc>
          <w:tcPr>
            <w:tcW w:w="1755" w:type="dxa"/>
            <w:vMerge/>
          </w:tcPr>
          <w:p w14:paraId="03D52068" w14:textId="77777777" w:rsidR="005502A6" w:rsidRPr="00734070" w:rsidRDefault="005502A6" w:rsidP="00023F80">
            <w:pPr>
              <w:rPr>
                <w:sz w:val="20"/>
                <w:szCs w:val="20"/>
              </w:rPr>
            </w:pPr>
          </w:p>
        </w:tc>
      </w:tr>
      <w:tr w:rsidR="005502A6" w:rsidRPr="00734070" w14:paraId="64B43B9F" w14:textId="77777777" w:rsidTr="001A344C">
        <w:trPr>
          <w:trHeight w:val="392"/>
        </w:trPr>
        <w:tc>
          <w:tcPr>
            <w:tcW w:w="4531" w:type="dxa"/>
            <w:gridSpan w:val="2"/>
            <w:tcBorders>
              <w:bottom w:val="nil"/>
            </w:tcBorders>
          </w:tcPr>
          <w:p w14:paraId="6303D0D1" w14:textId="77777777" w:rsidR="005502A6" w:rsidRPr="00734070" w:rsidRDefault="005502A6" w:rsidP="00023F80">
            <w:pPr>
              <w:jc w:val="center"/>
              <w:rPr>
                <w:sz w:val="20"/>
                <w:szCs w:val="20"/>
              </w:rPr>
            </w:pPr>
            <w:r w:rsidRPr="005816C1">
              <w:rPr>
                <w:rFonts w:hint="eastAsia"/>
                <w:kern w:val="0"/>
                <w:sz w:val="20"/>
                <w:szCs w:val="20"/>
              </w:rPr>
              <w:t>電　　灯　　料</w:t>
            </w:r>
          </w:p>
        </w:tc>
        <w:tc>
          <w:tcPr>
            <w:tcW w:w="2208" w:type="dxa"/>
          </w:tcPr>
          <w:p w14:paraId="246EDB63" w14:textId="77777777" w:rsidR="005502A6" w:rsidRPr="00734070" w:rsidRDefault="005502A6" w:rsidP="00023F80">
            <w:pPr>
              <w:rPr>
                <w:sz w:val="20"/>
                <w:szCs w:val="20"/>
              </w:rPr>
            </w:pPr>
          </w:p>
        </w:tc>
        <w:tc>
          <w:tcPr>
            <w:tcW w:w="1755" w:type="dxa"/>
            <w:vMerge/>
          </w:tcPr>
          <w:p w14:paraId="4BE3294D" w14:textId="77777777" w:rsidR="005502A6" w:rsidRPr="00734070" w:rsidRDefault="005502A6" w:rsidP="00023F80">
            <w:pPr>
              <w:rPr>
                <w:sz w:val="20"/>
                <w:szCs w:val="20"/>
              </w:rPr>
            </w:pPr>
          </w:p>
        </w:tc>
      </w:tr>
      <w:tr w:rsidR="005502A6" w:rsidRPr="00734070" w14:paraId="731487EC" w14:textId="77777777" w:rsidTr="001A344C">
        <w:trPr>
          <w:trHeight w:val="390"/>
        </w:trPr>
        <w:tc>
          <w:tcPr>
            <w:tcW w:w="803" w:type="dxa"/>
            <w:vMerge w:val="restart"/>
            <w:tcBorders>
              <w:top w:val="nil"/>
            </w:tcBorders>
          </w:tcPr>
          <w:p w14:paraId="71603BFE" w14:textId="77777777" w:rsidR="005502A6" w:rsidRPr="00734070" w:rsidRDefault="005502A6" w:rsidP="00023F80">
            <w:pPr>
              <w:jc w:val="center"/>
              <w:rPr>
                <w:kern w:val="0"/>
                <w:sz w:val="20"/>
                <w:szCs w:val="20"/>
              </w:rPr>
            </w:pPr>
          </w:p>
        </w:tc>
        <w:tc>
          <w:tcPr>
            <w:tcW w:w="3728" w:type="dxa"/>
          </w:tcPr>
          <w:p w14:paraId="13EA7B6F" w14:textId="77777777" w:rsidR="005502A6" w:rsidRPr="00734070" w:rsidRDefault="005502A6" w:rsidP="00023F80">
            <w:pPr>
              <w:jc w:val="distribute"/>
              <w:rPr>
                <w:kern w:val="0"/>
                <w:sz w:val="20"/>
                <w:szCs w:val="20"/>
              </w:rPr>
            </w:pPr>
            <w:r w:rsidRPr="00734070">
              <w:rPr>
                <w:rFonts w:hint="eastAsia"/>
                <w:kern w:val="0"/>
                <w:sz w:val="20"/>
                <w:szCs w:val="20"/>
              </w:rPr>
              <w:t>想定需要（百万</w:t>
            </w:r>
            <w:r w:rsidRPr="00734070">
              <w:rPr>
                <w:rFonts w:hint="eastAsia"/>
                <w:kern w:val="0"/>
                <w:sz w:val="20"/>
                <w:szCs w:val="20"/>
              </w:rPr>
              <w:t>kWh</w:t>
            </w:r>
            <w:r w:rsidRPr="00734070">
              <w:rPr>
                <w:rFonts w:hint="eastAsia"/>
                <w:kern w:val="0"/>
                <w:sz w:val="20"/>
                <w:szCs w:val="20"/>
              </w:rPr>
              <w:t>）</w:t>
            </w:r>
          </w:p>
        </w:tc>
        <w:tc>
          <w:tcPr>
            <w:tcW w:w="2208" w:type="dxa"/>
          </w:tcPr>
          <w:p w14:paraId="258E040D" w14:textId="77777777" w:rsidR="005502A6" w:rsidRPr="00734070" w:rsidRDefault="005502A6" w:rsidP="00023F80">
            <w:pPr>
              <w:rPr>
                <w:sz w:val="20"/>
                <w:szCs w:val="20"/>
              </w:rPr>
            </w:pPr>
          </w:p>
        </w:tc>
        <w:tc>
          <w:tcPr>
            <w:tcW w:w="1755" w:type="dxa"/>
            <w:vMerge/>
          </w:tcPr>
          <w:p w14:paraId="543E3F70" w14:textId="77777777" w:rsidR="005502A6" w:rsidRPr="00734070" w:rsidRDefault="005502A6" w:rsidP="00023F80">
            <w:pPr>
              <w:rPr>
                <w:sz w:val="20"/>
                <w:szCs w:val="20"/>
              </w:rPr>
            </w:pPr>
          </w:p>
        </w:tc>
      </w:tr>
      <w:tr w:rsidR="005502A6" w:rsidRPr="00734070" w14:paraId="03D41E4B" w14:textId="77777777" w:rsidTr="001A344C">
        <w:trPr>
          <w:trHeight w:val="390"/>
        </w:trPr>
        <w:tc>
          <w:tcPr>
            <w:tcW w:w="803" w:type="dxa"/>
            <w:vMerge/>
            <w:tcBorders>
              <w:top w:val="nil"/>
            </w:tcBorders>
          </w:tcPr>
          <w:p w14:paraId="75AF5993" w14:textId="77777777" w:rsidR="005502A6" w:rsidRPr="00734070" w:rsidRDefault="005502A6" w:rsidP="00023F80">
            <w:pPr>
              <w:jc w:val="center"/>
              <w:rPr>
                <w:kern w:val="0"/>
                <w:sz w:val="20"/>
                <w:szCs w:val="20"/>
              </w:rPr>
            </w:pPr>
          </w:p>
        </w:tc>
        <w:tc>
          <w:tcPr>
            <w:tcW w:w="3728" w:type="dxa"/>
          </w:tcPr>
          <w:p w14:paraId="630C4B85" w14:textId="77777777" w:rsidR="005502A6" w:rsidRPr="00734070" w:rsidRDefault="005502A6" w:rsidP="00023F80">
            <w:pPr>
              <w:jc w:val="distribute"/>
              <w:rPr>
                <w:kern w:val="0"/>
                <w:sz w:val="20"/>
                <w:szCs w:val="20"/>
              </w:rPr>
            </w:pPr>
            <w:r w:rsidRPr="00734070">
              <w:rPr>
                <w:rFonts w:hint="eastAsia"/>
                <w:kern w:val="0"/>
                <w:sz w:val="20"/>
                <w:szCs w:val="20"/>
              </w:rPr>
              <w:t>単位（円／</w:t>
            </w:r>
            <w:r w:rsidRPr="00734070">
              <w:rPr>
                <w:rFonts w:hint="eastAsia"/>
                <w:kern w:val="0"/>
                <w:sz w:val="20"/>
                <w:szCs w:val="20"/>
              </w:rPr>
              <w:t>kWh</w:t>
            </w:r>
            <w:r w:rsidRPr="00734070">
              <w:rPr>
                <w:rFonts w:hint="eastAsia"/>
                <w:kern w:val="0"/>
                <w:sz w:val="20"/>
                <w:szCs w:val="20"/>
              </w:rPr>
              <w:t>）</w:t>
            </w:r>
          </w:p>
        </w:tc>
        <w:tc>
          <w:tcPr>
            <w:tcW w:w="2208" w:type="dxa"/>
          </w:tcPr>
          <w:p w14:paraId="69BA158A" w14:textId="77777777" w:rsidR="005502A6" w:rsidRPr="00734070" w:rsidRDefault="005502A6" w:rsidP="00023F80">
            <w:pPr>
              <w:rPr>
                <w:sz w:val="20"/>
                <w:szCs w:val="20"/>
              </w:rPr>
            </w:pPr>
          </w:p>
        </w:tc>
        <w:tc>
          <w:tcPr>
            <w:tcW w:w="1755" w:type="dxa"/>
            <w:vMerge/>
          </w:tcPr>
          <w:p w14:paraId="22D94260" w14:textId="77777777" w:rsidR="005502A6" w:rsidRPr="00734070" w:rsidRDefault="005502A6" w:rsidP="00023F80">
            <w:pPr>
              <w:rPr>
                <w:sz w:val="20"/>
                <w:szCs w:val="20"/>
              </w:rPr>
            </w:pPr>
          </w:p>
        </w:tc>
      </w:tr>
      <w:tr w:rsidR="005502A6" w:rsidRPr="00734070" w14:paraId="0C2938C2" w14:textId="77777777" w:rsidTr="001A344C">
        <w:trPr>
          <w:trHeight w:val="392"/>
        </w:trPr>
        <w:tc>
          <w:tcPr>
            <w:tcW w:w="4531" w:type="dxa"/>
            <w:gridSpan w:val="2"/>
            <w:tcBorders>
              <w:bottom w:val="nil"/>
            </w:tcBorders>
          </w:tcPr>
          <w:p w14:paraId="7B9AC64F" w14:textId="77777777" w:rsidR="005502A6" w:rsidRPr="00734070" w:rsidRDefault="005502A6" w:rsidP="00023F80">
            <w:pPr>
              <w:jc w:val="center"/>
              <w:rPr>
                <w:sz w:val="20"/>
                <w:szCs w:val="20"/>
              </w:rPr>
            </w:pPr>
            <w:r w:rsidRPr="005816C1">
              <w:rPr>
                <w:rFonts w:hint="eastAsia"/>
                <w:kern w:val="0"/>
                <w:sz w:val="20"/>
                <w:szCs w:val="20"/>
              </w:rPr>
              <w:t>電　　力　　料</w:t>
            </w:r>
          </w:p>
        </w:tc>
        <w:tc>
          <w:tcPr>
            <w:tcW w:w="2208" w:type="dxa"/>
          </w:tcPr>
          <w:p w14:paraId="7BB6C533" w14:textId="77777777" w:rsidR="005502A6" w:rsidRPr="00734070" w:rsidRDefault="005502A6" w:rsidP="00023F80">
            <w:pPr>
              <w:rPr>
                <w:sz w:val="20"/>
                <w:szCs w:val="20"/>
              </w:rPr>
            </w:pPr>
          </w:p>
        </w:tc>
        <w:tc>
          <w:tcPr>
            <w:tcW w:w="1755" w:type="dxa"/>
            <w:vMerge/>
          </w:tcPr>
          <w:p w14:paraId="2DB82326" w14:textId="77777777" w:rsidR="005502A6" w:rsidRPr="00734070" w:rsidRDefault="005502A6" w:rsidP="00023F80">
            <w:pPr>
              <w:rPr>
                <w:sz w:val="20"/>
                <w:szCs w:val="20"/>
              </w:rPr>
            </w:pPr>
          </w:p>
        </w:tc>
      </w:tr>
      <w:tr w:rsidR="005502A6" w:rsidRPr="00734070" w14:paraId="48EB541C" w14:textId="77777777" w:rsidTr="001A344C">
        <w:trPr>
          <w:trHeight w:val="390"/>
        </w:trPr>
        <w:tc>
          <w:tcPr>
            <w:tcW w:w="803" w:type="dxa"/>
            <w:vMerge w:val="restart"/>
            <w:tcBorders>
              <w:top w:val="nil"/>
            </w:tcBorders>
          </w:tcPr>
          <w:p w14:paraId="247316B0" w14:textId="77777777" w:rsidR="005502A6" w:rsidRPr="00734070" w:rsidRDefault="005502A6" w:rsidP="00023F80">
            <w:pPr>
              <w:jc w:val="center"/>
              <w:rPr>
                <w:kern w:val="0"/>
                <w:sz w:val="20"/>
                <w:szCs w:val="20"/>
              </w:rPr>
            </w:pPr>
          </w:p>
        </w:tc>
        <w:tc>
          <w:tcPr>
            <w:tcW w:w="3728" w:type="dxa"/>
          </w:tcPr>
          <w:p w14:paraId="6E3A17DB" w14:textId="77777777" w:rsidR="005502A6" w:rsidRPr="00734070" w:rsidRDefault="005502A6" w:rsidP="00023F80">
            <w:pPr>
              <w:jc w:val="distribute"/>
              <w:rPr>
                <w:kern w:val="0"/>
                <w:sz w:val="20"/>
                <w:szCs w:val="20"/>
              </w:rPr>
            </w:pPr>
            <w:r w:rsidRPr="00734070">
              <w:rPr>
                <w:rFonts w:hint="eastAsia"/>
                <w:kern w:val="0"/>
                <w:sz w:val="20"/>
                <w:szCs w:val="20"/>
              </w:rPr>
              <w:t>想定需要（百万</w:t>
            </w:r>
            <w:r w:rsidRPr="00734070">
              <w:rPr>
                <w:rFonts w:hint="eastAsia"/>
                <w:kern w:val="0"/>
                <w:sz w:val="20"/>
                <w:szCs w:val="20"/>
              </w:rPr>
              <w:t>kWh</w:t>
            </w:r>
            <w:r w:rsidRPr="00734070">
              <w:rPr>
                <w:rFonts w:hint="eastAsia"/>
                <w:kern w:val="0"/>
                <w:sz w:val="20"/>
                <w:szCs w:val="20"/>
              </w:rPr>
              <w:t>）</w:t>
            </w:r>
          </w:p>
        </w:tc>
        <w:tc>
          <w:tcPr>
            <w:tcW w:w="2208" w:type="dxa"/>
          </w:tcPr>
          <w:p w14:paraId="45B2160F" w14:textId="77777777" w:rsidR="005502A6" w:rsidRPr="00734070" w:rsidRDefault="005502A6" w:rsidP="00023F80">
            <w:pPr>
              <w:rPr>
                <w:sz w:val="20"/>
                <w:szCs w:val="20"/>
              </w:rPr>
            </w:pPr>
          </w:p>
        </w:tc>
        <w:tc>
          <w:tcPr>
            <w:tcW w:w="1755" w:type="dxa"/>
            <w:vMerge/>
          </w:tcPr>
          <w:p w14:paraId="5C050DB2" w14:textId="77777777" w:rsidR="005502A6" w:rsidRPr="00734070" w:rsidRDefault="005502A6" w:rsidP="00023F80">
            <w:pPr>
              <w:rPr>
                <w:sz w:val="20"/>
                <w:szCs w:val="20"/>
              </w:rPr>
            </w:pPr>
          </w:p>
        </w:tc>
      </w:tr>
      <w:tr w:rsidR="005502A6" w:rsidRPr="00734070" w14:paraId="52505ADA" w14:textId="77777777" w:rsidTr="001A344C">
        <w:trPr>
          <w:trHeight w:val="390"/>
        </w:trPr>
        <w:tc>
          <w:tcPr>
            <w:tcW w:w="803" w:type="dxa"/>
            <w:vMerge/>
          </w:tcPr>
          <w:p w14:paraId="070685F9" w14:textId="77777777" w:rsidR="005502A6" w:rsidRPr="00734070" w:rsidRDefault="005502A6" w:rsidP="00023F80">
            <w:pPr>
              <w:jc w:val="center"/>
              <w:rPr>
                <w:kern w:val="0"/>
                <w:sz w:val="20"/>
                <w:szCs w:val="20"/>
              </w:rPr>
            </w:pPr>
          </w:p>
        </w:tc>
        <w:tc>
          <w:tcPr>
            <w:tcW w:w="3728" w:type="dxa"/>
          </w:tcPr>
          <w:p w14:paraId="204E6618" w14:textId="77777777" w:rsidR="005502A6" w:rsidRPr="00734070" w:rsidRDefault="005502A6" w:rsidP="00023F80">
            <w:pPr>
              <w:jc w:val="distribute"/>
              <w:rPr>
                <w:kern w:val="0"/>
                <w:sz w:val="20"/>
                <w:szCs w:val="20"/>
              </w:rPr>
            </w:pPr>
            <w:r w:rsidRPr="00734070">
              <w:rPr>
                <w:rFonts w:hint="eastAsia"/>
                <w:kern w:val="0"/>
                <w:sz w:val="20"/>
                <w:szCs w:val="20"/>
              </w:rPr>
              <w:t>単位（円／</w:t>
            </w:r>
            <w:r w:rsidRPr="00734070">
              <w:rPr>
                <w:rFonts w:hint="eastAsia"/>
                <w:kern w:val="0"/>
                <w:sz w:val="20"/>
                <w:szCs w:val="20"/>
              </w:rPr>
              <w:t>kWh</w:t>
            </w:r>
            <w:r w:rsidRPr="00734070">
              <w:rPr>
                <w:rFonts w:hint="eastAsia"/>
                <w:kern w:val="0"/>
                <w:sz w:val="20"/>
                <w:szCs w:val="20"/>
              </w:rPr>
              <w:t>）</w:t>
            </w:r>
          </w:p>
        </w:tc>
        <w:tc>
          <w:tcPr>
            <w:tcW w:w="2208" w:type="dxa"/>
          </w:tcPr>
          <w:p w14:paraId="7AAF68E1" w14:textId="77777777" w:rsidR="005502A6" w:rsidRPr="00734070" w:rsidRDefault="005502A6" w:rsidP="00023F80">
            <w:pPr>
              <w:rPr>
                <w:sz w:val="20"/>
                <w:szCs w:val="20"/>
              </w:rPr>
            </w:pPr>
          </w:p>
        </w:tc>
        <w:tc>
          <w:tcPr>
            <w:tcW w:w="1755" w:type="dxa"/>
            <w:vMerge/>
          </w:tcPr>
          <w:p w14:paraId="3657687D" w14:textId="77777777" w:rsidR="005502A6" w:rsidRPr="00734070" w:rsidRDefault="005502A6" w:rsidP="00023F80">
            <w:pPr>
              <w:rPr>
                <w:sz w:val="20"/>
                <w:szCs w:val="20"/>
              </w:rPr>
            </w:pPr>
          </w:p>
        </w:tc>
      </w:tr>
      <w:tr w:rsidR="005502A6" w:rsidRPr="00734070" w14:paraId="1D5D2403" w14:textId="77777777" w:rsidTr="001A344C">
        <w:tc>
          <w:tcPr>
            <w:tcW w:w="4531" w:type="dxa"/>
            <w:gridSpan w:val="2"/>
          </w:tcPr>
          <w:p w14:paraId="6FBA360F" w14:textId="77777777" w:rsidR="005502A6" w:rsidRPr="00734070" w:rsidRDefault="005502A6" w:rsidP="00023F80">
            <w:pPr>
              <w:jc w:val="center"/>
              <w:rPr>
                <w:sz w:val="20"/>
                <w:szCs w:val="20"/>
              </w:rPr>
            </w:pPr>
            <w:r w:rsidRPr="005816C1">
              <w:rPr>
                <w:rFonts w:hint="eastAsia"/>
                <w:spacing w:val="20"/>
                <w:kern w:val="0"/>
                <w:sz w:val="20"/>
                <w:szCs w:val="20"/>
              </w:rPr>
              <w:t>その他の収</w:t>
            </w:r>
            <w:r w:rsidRPr="005816C1">
              <w:rPr>
                <w:rFonts w:hint="eastAsia"/>
                <w:kern w:val="0"/>
                <w:sz w:val="20"/>
                <w:szCs w:val="20"/>
              </w:rPr>
              <w:t>益</w:t>
            </w:r>
          </w:p>
        </w:tc>
        <w:tc>
          <w:tcPr>
            <w:tcW w:w="2208" w:type="dxa"/>
          </w:tcPr>
          <w:p w14:paraId="55B8C79F" w14:textId="77777777" w:rsidR="005502A6" w:rsidRPr="00734070" w:rsidRDefault="005502A6" w:rsidP="00023F80">
            <w:pPr>
              <w:rPr>
                <w:sz w:val="20"/>
                <w:szCs w:val="20"/>
              </w:rPr>
            </w:pPr>
          </w:p>
        </w:tc>
        <w:tc>
          <w:tcPr>
            <w:tcW w:w="1755" w:type="dxa"/>
            <w:vMerge/>
          </w:tcPr>
          <w:p w14:paraId="2CCF0770" w14:textId="77777777" w:rsidR="005502A6" w:rsidRPr="00734070" w:rsidRDefault="005502A6" w:rsidP="00023F80">
            <w:pPr>
              <w:rPr>
                <w:sz w:val="20"/>
                <w:szCs w:val="20"/>
              </w:rPr>
            </w:pPr>
          </w:p>
        </w:tc>
      </w:tr>
      <w:tr w:rsidR="005502A6" w:rsidRPr="00734070" w14:paraId="694CF30C" w14:textId="77777777" w:rsidTr="001A344C">
        <w:tc>
          <w:tcPr>
            <w:tcW w:w="4531" w:type="dxa"/>
            <w:gridSpan w:val="2"/>
          </w:tcPr>
          <w:p w14:paraId="193B5624" w14:textId="77777777" w:rsidR="005502A6" w:rsidRPr="00734070" w:rsidRDefault="005502A6" w:rsidP="00023F80">
            <w:pPr>
              <w:jc w:val="center"/>
              <w:rPr>
                <w:sz w:val="20"/>
                <w:szCs w:val="20"/>
              </w:rPr>
            </w:pPr>
            <w:r w:rsidRPr="00734070">
              <w:rPr>
                <w:rFonts w:hint="eastAsia"/>
                <w:kern w:val="0"/>
                <w:sz w:val="20"/>
                <w:szCs w:val="20"/>
              </w:rPr>
              <w:t>当期経常収益合計</w:t>
            </w:r>
          </w:p>
        </w:tc>
        <w:tc>
          <w:tcPr>
            <w:tcW w:w="2208" w:type="dxa"/>
          </w:tcPr>
          <w:p w14:paraId="14646EC2" w14:textId="77777777" w:rsidR="005502A6" w:rsidRPr="00734070" w:rsidRDefault="005502A6" w:rsidP="00023F80">
            <w:pPr>
              <w:rPr>
                <w:sz w:val="20"/>
                <w:szCs w:val="20"/>
              </w:rPr>
            </w:pPr>
          </w:p>
        </w:tc>
        <w:tc>
          <w:tcPr>
            <w:tcW w:w="1755" w:type="dxa"/>
            <w:vMerge/>
          </w:tcPr>
          <w:p w14:paraId="6BF9CD7C" w14:textId="77777777" w:rsidR="005502A6" w:rsidRPr="00734070" w:rsidRDefault="005502A6" w:rsidP="00023F80">
            <w:pPr>
              <w:rPr>
                <w:sz w:val="20"/>
                <w:szCs w:val="20"/>
              </w:rPr>
            </w:pPr>
          </w:p>
        </w:tc>
      </w:tr>
      <w:tr w:rsidR="005502A6" w:rsidRPr="00734070" w14:paraId="1AE74E01" w14:textId="77777777" w:rsidTr="001A344C">
        <w:tc>
          <w:tcPr>
            <w:tcW w:w="4531" w:type="dxa"/>
            <w:gridSpan w:val="2"/>
          </w:tcPr>
          <w:p w14:paraId="48150DDE" w14:textId="77777777" w:rsidR="005502A6" w:rsidRPr="00734070" w:rsidRDefault="005502A6" w:rsidP="00023F80">
            <w:pPr>
              <w:jc w:val="center"/>
              <w:rPr>
                <w:sz w:val="20"/>
                <w:szCs w:val="20"/>
              </w:rPr>
            </w:pPr>
            <w:r w:rsidRPr="005816C1">
              <w:rPr>
                <w:rFonts w:hint="eastAsia"/>
                <w:kern w:val="0"/>
                <w:sz w:val="20"/>
                <w:szCs w:val="20"/>
              </w:rPr>
              <w:t>送　　電　　費</w:t>
            </w:r>
          </w:p>
        </w:tc>
        <w:tc>
          <w:tcPr>
            <w:tcW w:w="2208" w:type="dxa"/>
          </w:tcPr>
          <w:p w14:paraId="6AC1D6D0" w14:textId="77777777" w:rsidR="005502A6" w:rsidRPr="00734070" w:rsidRDefault="005502A6" w:rsidP="00023F80">
            <w:pPr>
              <w:rPr>
                <w:sz w:val="20"/>
                <w:szCs w:val="20"/>
              </w:rPr>
            </w:pPr>
          </w:p>
        </w:tc>
        <w:tc>
          <w:tcPr>
            <w:tcW w:w="1755" w:type="dxa"/>
            <w:vMerge/>
          </w:tcPr>
          <w:p w14:paraId="295AC93F" w14:textId="77777777" w:rsidR="005502A6" w:rsidRPr="00734070" w:rsidRDefault="005502A6" w:rsidP="00023F80">
            <w:pPr>
              <w:rPr>
                <w:sz w:val="20"/>
                <w:szCs w:val="20"/>
              </w:rPr>
            </w:pPr>
          </w:p>
        </w:tc>
      </w:tr>
      <w:tr w:rsidR="005502A6" w:rsidRPr="00734070" w14:paraId="540CE223" w14:textId="77777777" w:rsidTr="001A344C">
        <w:tc>
          <w:tcPr>
            <w:tcW w:w="4531" w:type="dxa"/>
            <w:gridSpan w:val="2"/>
          </w:tcPr>
          <w:p w14:paraId="36A84738" w14:textId="77777777" w:rsidR="005502A6" w:rsidRPr="00734070" w:rsidRDefault="005502A6" w:rsidP="00023F80">
            <w:pPr>
              <w:jc w:val="center"/>
              <w:rPr>
                <w:sz w:val="20"/>
                <w:szCs w:val="20"/>
              </w:rPr>
            </w:pPr>
            <w:r w:rsidRPr="005816C1">
              <w:rPr>
                <w:rFonts w:hint="eastAsia"/>
                <w:kern w:val="0"/>
                <w:sz w:val="20"/>
                <w:szCs w:val="20"/>
              </w:rPr>
              <w:t>変　　電　　費</w:t>
            </w:r>
          </w:p>
        </w:tc>
        <w:tc>
          <w:tcPr>
            <w:tcW w:w="2208" w:type="dxa"/>
          </w:tcPr>
          <w:p w14:paraId="70C0F46D" w14:textId="77777777" w:rsidR="005502A6" w:rsidRPr="00734070" w:rsidRDefault="005502A6" w:rsidP="00023F80">
            <w:pPr>
              <w:rPr>
                <w:sz w:val="20"/>
                <w:szCs w:val="20"/>
              </w:rPr>
            </w:pPr>
          </w:p>
        </w:tc>
        <w:tc>
          <w:tcPr>
            <w:tcW w:w="1755" w:type="dxa"/>
            <w:vMerge/>
          </w:tcPr>
          <w:p w14:paraId="356DE592" w14:textId="77777777" w:rsidR="005502A6" w:rsidRPr="00734070" w:rsidRDefault="005502A6" w:rsidP="00023F80">
            <w:pPr>
              <w:rPr>
                <w:sz w:val="20"/>
                <w:szCs w:val="20"/>
              </w:rPr>
            </w:pPr>
          </w:p>
        </w:tc>
      </w:tr>
      <w:tr w:rsidR="005502A6" w:rsidRPr="00734070" w14:paraId="18BB0A6C" w14:textId="77777777" w:rsidTr="001A344C">
        <w:tc>
          <w:tcPr>
            <w:tcW w:w="4531" w:type="dxa"/>
            <w:gridSpan w:val="2"/>
          </w:tcPr>
          <w:p w14:paraId="0D4C393A" w14:textId="77777777" w:rsidR="005502A6" w:rsidRPr="00734070" w:rsidRDefault="005502A6" w:rsidP="00023F80">
            <w:pPr>
              <w:jc w:val="center"/>
              <w:rPr>
                <w:sz w:val="20"/>
                <w:szCs w:val="20"/>
              </w:rPr>
            </w:pPr>
            <w:r w:rsidRPr="005816C1">
              <w:rPr>
                <w:rFonts w:hint="eastAsia"/>
                <w:kern w:val="0"/>
                <w:sz w:val="20"/>
                <w:szCs w:val="20"/>
              </w:rPr>
              <w:t>配　　電　　費</w:t>
            </w:r>
          </w:p>
        </w:tc>
        <w:tc>
          <w:tcPr>
            <w:tcW w:w="2208" w:type="dxa"/>
          </w:tcPr>
          <w:p w14:paraId="403C17C0" w14:textId="77777777" w:rsidR="005502A6" w:rsidRPr="00734070" w:rsidRDefault="005502A6" w:rsidP="00023F80">
            <w:pPr>
              <w:rPr>
                <w:sz w:val="20"/>
                <w:szCs w:val="20"/>
              </w:rPr>
            </w:pPr>
          </w:p>
        </w:tc>
        <w:tc>
          <w:tcPr>
            <w:tcW w:w="1755" w:type="dxa"/>
            <w:vMerge/>
          </w:tcPr>
          <w:p w14:paraId="5C67E4A2" w14:textId="77777777" w:rsidR="005502A6" w:rsidRPr="00734070" w:rsidRDefault="005502A6" w:rsidP="00023F80">
            <w:pPr>
              <w:rPr>
                <w:sz w:val="20"/>
                <w:szCs w:val="20"/>
              </w:rPr>
            </w:pPr>
          </w:p>
        </w:tc>
      </w:tr>
      <w:tr w:rsidR="005502A6" w:rsidRPr="00734070" w14:paraId="123D4337" w14:textId="77777777" w:rsidTr="001A344C">
        <w:tc>
          <w:tcPr>
            <w:tcW w:w="4531" w:type="dxa"/>
            <w:gridSpan w:val="2"/>
          </w:tcPr>
          <w:p w14:paraId="5A8B9678" w14:textId="77777777" w:rsidR="005502A6" w:rsidRPr="00734070" w:rsidRDefault="005502A6" w:rsidP="00023F80">
            <w:pPr>
              <w:jc w:val="center"/>
              <w:rPr>
                <w:sz w:val="20"/>
                <w:szCs w:val="20"/>
              </w:rPr>
            </w:pPr>
            <w:r w:rsidRPr="005816C1">
              <w:rPr>
                <w:rFonts w:hint="eastAsia"/>
                <w:spacing w:val="20"/>
                <w:kern w:val="0"/>
                <w:sz w:val="20"/>
                <w:szCs w:val="20"/>
              </w:rPr>
              <w:t>その他の費</w:t>
            </w:r>
            <w:r w:rsidRPr="005816C1">
              <w:rPr>
                <w:rFonts w:hint="eastAsia"/>
                <w:kern w:val="0"/>
                <w:sz w:val="20"/>
                <w:szCs w:val="20"/>
              </w:rPr>
              <w:t>用</w:t>
            </w:r>
          </w:p>
        </w:tc>
        <w:tc>
          <w:tcPr>
            <w:tcW w:w="2208" w:type="dxa"/>
          </w:tcPr>
          <w:p w14:paraId="38184D24" w14:textId="77777777" w:rsidR="005502A6" w:rsidRPr="00734070" w:rsidRDefault="005502A6" w:rsidP="00023F80">
            <w:pPr>
              <w:rPr>
                <w:sz w:val="20"/>
                <w:szCs w:val="20"/>
              </w:rPr>
            </w:pPr>
          </w:p>
        </w:tc>
        <w:tc>
          <w:tcPr>
            <w:tcW w:w="1755" w:type="dxa"/>
            <w:vMerge/>
          </w:tcPr>
          <w:p w14:paraId="175425DD" w14:textId="77777777" w:rsidR="005502A6" w:rsidRPr="00734070" w:rsidRDefault="005502A6" w:rsidP="00023F80">
            <w:pPr>
              <w:rPr>
                <w:sz w:val="20"/>
                <w:szCs w:val="20"/>
              </w:rPr>
            </w:pPr>
          </w:p>
        </w:tc>
      </w:tr>
      <w:tr w:rsidR="005502A6" w:rsidRPr="00734070" w14:paraId="53D9511C" w14:textId="77777777" w:rsidTr="001A344C">
        <w:tc>
          <w:tcPr>
            <w:tcW w:w="4531" w:type="dxa"/>
            <w:gridSpan w:val="2"/>
          </w:tcPr>
          <w:p w14:paraId="534843BC" w14:textId="77777777" w:rsidR="005502A6" w:rsidRPr="00734070" w:rsidRDefault="005502A6" w:rsidP="00023F80">
            <w:pPr>
              <w:jc w:val="center"/>
              <w:rPr>
                <w:sz w:val="20"/>
                <w:szCs w:val="20"/>
              </w:rPr>
            </w:pPr>
            <w:r w:rsidRPr="005816C1">
              <w:rPr>
                <w:rFonts w:hint="eastAsia"/>
                <w:w w:val="91"/>
                <w:kern w:val="0"/>
                <w:sz w:val="20"/>
                <w:szCs w:val="20"/>
              </w:rPr>
              <w:t>当期経常費用合</w:t>
            </w:r>
            <w:r w:rsidRPr="005816C1">
              <w:rPr>
                <w:rFonts w:hint="eastAsia"/>
                <w:spacing w:val="10"/>
                <w:w w:val="91"/>
                <w:kern w:val="0"/>
                <w:sz w:val="20"/>
                <w:szCs w:val="20"/>
              </w:rPr>
              <w:t>計</w:t>
            </w:r>
          </w:p>
        </w:tc>
        <w:tc>
          <w:tcPr>
            <w:tcW w:w="2208" w:type="dxa"/>
          </w:tcPr>
          <w:p w14:paraId="165B6A53" w14:textId="77777777" w:rsidR="005502A6" w:rsidRPr="00734070" w:rsidRDefault="005502A6" w:rsidP="00023F80">
            <w:pPr>
              <w:rPr>
                <w:sz w:val="20"/>
                <w:szCs w:val="20"/>
              </w:rPr>
            </w:pPr>
          </w:p>
        </w:tc>
        <w:tc>
          <w:tcPr>
            <w:tcW w:w="1755" w:type="dxa"/>
            <w:vMerge/>
          </w:tcPr>
          <w:p w14:paraId="4C0AC2A0" w14:textId="77777777" w:rsidR="005502A6" w:rsidRPr="00734070" w:rsidRDefault="005502A6" w:rsidP="00023F80">
            <w:pPr>
              <w:rPr>
                <w:sz w:val="20"/>
                <w:szCs w:val="20"/>
              </w:rPr>
            </w:pPr>
          </w:p>
        </w:tc>
      </w:tr>
      <w:tr w:rsidR="005502A6" w:rsidRPr="00734070" w14:paraId="7BDEABD8" w14:textId="77777777" w:rsidTr="001A344C">
        <w:tc>
          <w:tcPr>
            <w:tcW w:w="4531" w:type="dxa"/>
            <w:gridSpan w:val="2"/>
          </w:tcPr>
          <w:p w14:paraId="530988F8" w14:textId="77777777" w:rsidR="005502A6" w:rsidRPr="00734070" w:rsidRDefault="005502A6" w:rsidP="00023F80">
            <w:pPr>
              <w:jc w:val="center"/>
              <w:rPr>
                <w:sz w:val="20"/>
                <w:szCs w:val="20"/>
              </w:rPr>
            </w:pPr>
            <w:r w:rsidRPr="00734070">
              <w:rPr>
                <w:rFonts w:hint="eastAsia"/>
                <w:sz w:val="20"/>
                <w:szCs w:val="20"/>
              </w:rPr>
              <w:t>法　人　税　等</w:t>
            </w:r>
          </w:p>
        </w:tc>
        <w:tc>
          <w:tcPr>
            <w:tcW w:w="2208" w:type="dxa"/>
          </w:tcPr>
          <w:p w14:paraId="2FD87E37" w14:textId="77777777" w:rsidR="005502A6" w:rsidRPr="00734070" w:rsidRDefault="005502A6" w:rsidP="00023F80">
            <w:pPr>
              <w:rPr>
                <w:sz w:val="20"/>
                <w:szCs w:val="20"/>
              </w:rPr>
            </w:pPr>
          </w:p>
        </w:tc>
        <w:tc>
          <w:tcPr>
            <w:tcW w:w="1755" w:type="dxa"/>
            <w:vMerge/>
          </w:tcPr>
          <w:p w14:paraId="1F6EE1F1" w14:textId="77777777" w:rsidR="005502A6" w:rsidRPr="00734070" w:rsidRDefault="005502A6" w:rsidP="00023F80">
            <w:pPr>
              <w:rPr>
                <w:sz w:val="20"/>
                <w:szCs w:val="20"/>
              </w:rPr>
            </w:pPr>
          </w:p>
        </w:tc>
      </w:tr>
      <w:tr w:rsidR="005502A6" w:rsidRPr="00734070" w14:paraId="0699E86D" w14:textId="77777777" w:rsidTr="001A344C">
        <w:tc>
          <w:tcPr>
            <w:tcW w:w="4531" w:type="dxa"/>
            <w:gridSpan w:val="2"/>
          </w:tcPr>
          <w:p w14:paraId="287380BF" w14:textId="77777777" w:rsidR="005502A6" w:rsidRPr="00734070" w:rsidRDefault="005502A6" w:rsidP="00023F80">
            <w:pPr>
              <w:jc w:val="center"/>
              <w:rPr>
                <w:sz w:val="20"/>
                <w:szCs w:val="20"/>
              </w:rPr>
            </w:pPr>
            <w:r w:rsidRPr="005816C1">
              <w:rPr>
                <w:rFonts w:hint="eastAsia"/>
                <w:spacing w:val="59"/>
                <w:kern w:val="0"/>
                <w:sz w:val="20"/>
                <w:szCs w:val="20"/>
              </w:rPr>
              <w:t>当期純利</w:t>
            </w:r>
            <w:r w:rsidRPr="005816C1">
              <w:rPr>
                <w:rFonts w:hint="eastAsia"/>
                <w:kern w:val="0"/>
                <w:sz w:val="20"/>
                <w:szCs w:val="20"/>
              </w:rPr>
              <w:t>益</w:t>
            </w:r>
          </w:p>
        </w:tc>
        <w:tc>
          <w:tcPr>
            <w:tcW w:w="2208" w:type="dxa"/>
          </w:tcPr>
          <w:p w14:paraId="721EDBDA" w14:textId="77777777" w:rsidR="005502A6" w:rsidRPr="00734070" w:rsidRDefault="005502A6" w:rsidP="00023F80">
            <w:pPr>
              <w:rPr>
                <w:sz w:val="20"/>
                <w:szCs w:val="20"/>
              </w:rPr>
            </w:pPr>
          </w:p>
        </w:tc>
        <w:tc>
          <w:tcPr>
            <w:tcW w:w="1755" w:type="dxa"/>
            <w:vMerge/>
          </w:tcPr>
          <w:p w14:paraId="24E52A71" w14:textId="77777777" w:rsidR="005502A6" w:rsidRPr="00734070" w:rsidRDefault="005502A6" w:rsidP="00023F80">
            <w:pPr>
              <w:rPr>
                <w:sz w:val="20"/>
                <w:szCs w:val="20"/>
              </w:rPr>
            </w:pPr>
          </w:p>
        </w:tc>
      </w:tr>
    </w:tbl>
    <w:p w14:paraId="597659FD" w14:textId="77777777" w:rsidR="005502A6" w:rsidRPr="00734070" w:rsidRDefault="005502A6" w:rsidP="005502A6">
      <w:pPr>
        <w:adjustRightInd w:val="0"/>
        <w:snapToGrid w:val="0"/>
        <w:jc w:val="center"/>
        <w:rPr>
          <w:sz w:val="10"/>
          <w:szCs w:val="20"/>
        </w:rPr>
      </w:pPr>
      <w:r w:rsidRPr="00734070">
        <w:rPr>
          <w:rFonts w:hint="eastAsia"/>
          <w:szCs w:val="20"/>
        </w:rPr>
        <w:t>キャッシュ・フロー</w:t>
      </w:r>
    </w:p>
    <w:tbl>
      <w:tblPr>
        <w:tblStyle w:val="aa"/>
        <w:tblW w:w="8506" w:type="dxa"/>
        <w:tblLayout w:type="fixed"/>
        <w:tblLook w:val="04A0" w:firstRow="1" w:lastRow="0" w:firstColumn="1" w:lastColumn="0" w:noHBand="0" w:noVBand="1"/>
      </w:tblPr>
      <w:tblGrid>
        <w:gridCol w:w="4535"/>
        <w:gridCol w:w="2194"/>
        <w:gridCol w:w="1777"/>
      </w:tblGrid>
      <w:tr w:rsidR="005502A6" w:rsidRPr="00734070" w14:paraId="4D2F411F" w14:textId="77777777" w:rsidTr="002C1997">
        <w:trPr>
          <w:trHeight w:val="308"/>
        </w:trPr>
        <w:tc>
          <w:tcPr>
            <w:tcW w:w="4535" w:type="dxa"/>
            <w:vAlign w:val="center"/>
          </w:tcPr>
          <w:p w14:paraId="2C672830" w14:textId="77777777" w:rsidR="005502A6" w:rsidRPr="00734070" w:rsidRDefault="005502A6" w:rsidP="00023F80">
            <w:pPr>
              <w:jc w:val="center"/>
              <w:rPr>
                <w:sz w:val="20"/>
                <w:szCs w:val="20"/>
              </w:rPr>
            </w:pPr>
            <w:r w:rsidRPr="00734070">
              <w:rPr>
                <w:rFonts w:hint="eastAsia"/>
                <w:sz w:val="20"/>
                <w:szCs w:val="20"/>
              </w:rPr>
              <w:t>項　　　　　　　　目</w:t>
            </w:r>
          </w:p>
        </w:tc>
        <w:tc>
          <w:tcPr>
            <w:tcW w:w="2194" w:type="dxa"/>
          </w:tcPr>
          <w:p w14:paraId="0C7D74C9" w14:textId="77777777" w:rsidR="005502A6" w:rsidRPr="00734070" w:rsidRDefault="005502A6" w:rsidP="00023F80">
            <w:pPr>
              <w:jc w:val="center"/>
              <w:rPr>
                <w:sz w:val="20"/>
                <w:szCs w:val="20"/>
              </w:rPr>
            </w:pPr>
            <w:r w:rsidRPr="00734070">
              <w:rPr>
                <w:rFonts w:hint="eastAsia"/>
                <w:sz w:val="20"/>
                <w:szCs w:val="20"/>
              </w:rPr>
              <w:t xml:space="preserve">年　</w:t>
            </w:r>
            <w:r w:rsidR="002C1997">
              <w:rPr>
                <w:rFonts w:hint="eastAsia"/>
                <w:sz w:val="20"/>
                <w:szCs w:val="20"/>
              </w:rPr>
              <w:t xml:space="preserve">　　　</w:t>
            </w:r>
            <w:r w:rsidRPr="00734070">
              <w:rPr>
                <w:rFonts w:hint="eastAsia"/>
                <w:sz w:val="20"/>
                <w:szCs w:val="20"/>
              </w:rPr>
              <w:t xml:space="preserve">　度</w:t>
            </w:r>
          </w:p>
        </w:tc>
        <w:tc>
          <w:tcPr>
            <w:tcW w:w="1777" w:type="dxa"/>
            <w:vAlign w:val="center"/>
          </w:tcPr>
          <w:p w14:paraId="43F5F11A" w14:textId="77777777" w:rsidR="005502A6" w:rsidRPr="00734070" w:rsidRDefault="005502A6" w:rsidP="00023F80">
            <w:pPr>
              <w:jc w:val="center"/>
              <w:rPr>
                <w:sz w:val="20"/>
                <w:szCs w:val="20"/>
              </w:rPr>
            </w:pPr>
            <w:r w:rsidRPr="00734070">
              <w:rPr>
                <w:rFonts w:hint="eastAsia"/>
                <w:sz w:val="20"/>
                <w:szCs w:val="20"/>
              </w:rPr>
              <w:t>備　　考</w:t>
            </w:r>
          </w:p>
        </w:tc>
      </w:tr>
      <w:tr w:rsidR="005502A6" w:rsidRPr="00734070" w14:paraId="55A59B50" w14:textId="77777777" w:rsidTr="002C1997">
        <w:tc>
          <w:tcPr>
            <w:tcW w:w="4535" w:type="dxa"/>
          </w:tcPr>
          <w:p w14:paraId="28E21176" w14:textId="77777777" w:rsidR="005502A6" w:rsidRPr="00734070" w:rsidRDefault="005502A6" w:rsidP="00023F80">
            <w:pPr>
              <w:jc w:val="center"/>
              <w:rPr>
                <w:sz w:val="20"/>
                <w:szCs w:val="20"/>
              </w:rPr>
            </w:pPr>
            <w:r w:rsidRPr="005816C1">
              <w:rPr>
                <w:rFonts w:hint="eastAsia"/>
                <w:spacing w:val="32"/>
                <w:kern w:val="0"/>
                <w:sz w:val="20"/>
                <w:szCs w:val="20"/>
              </w:rPr>
              <w:t>営業活動によるキャッシュ・フロ</w:t>
            </w:r>
            <w:r w:rsidRPr="005816C1">
              <w:rPr>
                <w:rFonts w:hint="eastAsia"/>
                <w:spacing w:val="8"/>
                <w:kern w:val="0"/>
                <w:sz w:val="20"/>
                <w:szCs w:val="20"/>
              </w:rPr>
              <w:t>ー</w:t>
            </w:r>
          </w:p>
        </w:tc>
        <w:tc>
          <w:tcPr>
            <w:tcW w:w="2194" w:type="dxa"/>
            <w:tcBorders>
              <w:right w:val="single" w:sz="4" w:space="0" w:color="auto"/>
            </w:tcBorders>
          </w:tcPr>
          <w:p w14:paraId="03C4B57C" w14:textId="77777777" w:rsidR="005502A6" w:rsidRPr="00734070" w:rsidRDefault="005502A6" w:rsidP="00023F80">
            <w:pPr>
              <w:rPr>
                <w:sz w:val="20"/>
                <w:szCs w:val="20"/>
              </w:rPr>
            </w:pPr>
          </w:p>
        </w:tc>
        <w:tc>
          <w:tcPr>
            <w:tcW w:w="1777" w:type="dxa"/>
            <w:vMerge w:val="restart"/>
            <w:tcBorders>
              <w:top w:val="single" w:sz="4" w:space="0" w:color="auto"/>
              <w:left w:val="single" w:sz="4" w:space="0" w:color="auto"/>
              <w:bottom w:val="nil"/>
              <w:right w:val="single" w:sz="4" w:space="0" w:color="auto"/>
            </w:tcBorders>
          </w:tcPr>
          <w:p w14:paraId="2C7312D1" w14:textId="77777777" w:rsidR="005502A6" w:rsidRPr="00734070" w:rsidRDefault="005502A6" w:rsidP="00023F80">
            <w:pPr>
              <w:rPr>
                <w:sz w:val="20"/>
                <w:szCs w:val="20"/>
              </w:rPr>
            </w:pPr>
          </w:p>
        </w:tc>
      </w:tr>
      <w:tr w:rsidR="005502A6" w:rsidRPr="00734070" w14:paraId="0F769676" w14:textId="77777777" w:rsidTr="002C1997">
        <w:tc>
          <w:tcPr>
            <w:tcW w:w="4535" w:type="dxa"/>
          </w:tcPr>
          <w:p w14:paraId="4D443F87" w14:textId="77777777" w:rsidR="005502A6" w:rsidRPr="00734070" w:rsidRDefault="005502A6" w:rsidP="00023F80">
            <w:pPr>
              <w:rPr>
                <w:sz w:val="20"/>
                <w:szCs w:val="20"/>
              </w:rPr>
            </w:pPr>
            <w:r w:rsidRPr="005816C1">
              <w:rPr>
                <w:rFonts w:hint="eastAsia"/>
                <w:spacing w:val="32"/>
                <w:kern w:val="0"/>
                <w:sz w:val="20"/>
                <w:szCs w:val="20"/>
              </w:rPr>
              <w:t>投資活動によるキャッシュ・フロ</w:t>
            </w:r>
            <w:r w:rsidRPr="005816C1">
              <w:rPr>
                <w:rFonts w:hint="eastAsia"/>
                <w:spacing w:val="8"/>
                <w:kern w:val="0"/>
                <w:sz w:val="20"/>
                <w:szCs w:val="20"/>
              </w:rPr>
              <w:t>ー</w:t>
            </w:r>
          </w:p>
        </w:tc>
        <w:tc>
          <w:tcPr>
            <w:tcW w:w="2194" w:type="dxa"/>
            <w:tcBorders>
              <w:right w:val="single" w:sz="4" w:space="0" w:color="auto"/>
            </w:tcBorders>
          </w:tcPr>
          <w:p w14:paraId="4E45F45C" w14:textId="77777777" w:rsidR="005502A6" w:rsidRPr="00734070" w:rsidRDefault="005502A6" w:rsidP="00023F80">
            <w:pPr>
              <w:rPr>
                <w:sz w:val="20"/>
                <w:szCs w:val="20"/>
              </w:rPr>
            </w:pPr>
          </w:p>
        </w:tc>
        <w:tc>
          <w:tcPr>
            <w:tcW w:w="1777" w:type="dxa"/>
            <w:vMerge/>
            <w:tcBorders>
              <w:top w:val="nil"/>
              <w:left w:val="single" w:sz="4" w:space="0" w:color="auto"/>
              <w:bottom w:val="nil"/>
              <w:right w:val="single" w:sz="4" w:space="0" w:color="auto"/>
            </w:tcBorders>
          </w:tcPr>
          <w:p w14:paraId="6CBC50D9" w14:textId="77777777" w:rsidR="005502A6" w:rsidRPr="00734070" w:rsidRDefault="005502A6" w:rsidP="00023F80">
            <w:pPr>
              <w:rPr>
                <w:sz w:val="20"/>
                <w:szCs w:val="20"/>
              </w:rPr>
            </w:pPr>
          </w:p>
        </w:tc>
      </w:tr>
      <w:tr w:rsidR="005502A6" w:rsidRPr="00734070" w14:paraId="78433675" w14:textId="77777777" w:rsidTr="002C1997">
        <w:tc>
          <w:tcPr>
            <w:tcW w:w="4535" w:type="dxa"/>
          </w:tcPr>
          <w:p w14:paraId="5376E9A2" w14:textId="77777777" w:rsidR="005502A6" w:rsidRPr="00734070" w:rsidRDefault="005502A6" w:rsidP="00023F80">
            <w:pPr>
              <w:jc w:val="right"/>
              <w:rPr>
                <w:sz w:val="20"/>
                <w:szCs w:val="20"/>
              </w:rPr>
            </w:pPr>
            <w:r w:rsidRPr="00734070">
              <w:rPr>
                <w:rFonts w:hint="eastAsia"/>
                <w:sz w:val="20"/>
                <w:szCs w:val="20"/>
              </w:rPr>
              <w:t>固定資産の取得による支出</w:t>
            </w:r>
          </w:p>
        </w:tc>
        <w:tc>
          <w:tcPr>
            <w:tcW w:w="2194" w:type="dxa"/>
            <w:tcBorders>
              <w:right w:val="single" w:sz="4" w:space="0" w:color="auto"/>
            </w:tcBorders>
          </w:tcPr>
          <w:p w14:paraId="13EDD19B" w14:textId="77777777" w:rsidR="005502A6" w:rsidRPr="00734070" w:rsidRDefault="005502A6" w:rsidP="00023F80">
            <w:pPr>
              <w:rPr>
                <w:sz w:val="20"/>
                <w:szCs w:val="20"/>
              </w:rPr>
            </w:pPr>
          </w:p>
        </w:tc>
        <w:tc>
          <w:tcPr>
            <w:tcW w:w="1777" w:type="dxa"/>
            <w:vMerge/>
            <w:tcBorders>
              <w:top w:val="nil"/>
              <w:left w:val="single" w:sz="4" w:space="0" w:color="auto"/>
              <w:bottom w:val="nil"/>
              <w:right w:val="single" w:sz="4" w:space="0" w:color="auto"/>
            </w:tcBorders>
          </w:tcPr>
          <w:p w14:paraId="258EF469" w14:textId="77777777" w:rsidR="005502A6" w:rsidRPr="00734070" w:rsidRDefault="005502A6" w:rsidP="00023F80">
            <w:pPr>
              <w:rPr>
                <w:sz w:val="20"/>
                <w:szCs w:val="20"/>
              </w:rPr>
            </w:pPr>
          </w:p>
        </w:tc>
      </w:tr>
      <w:tr w:rsidR="005502A6" w:rsidRPr="00734070" w14:paraId="6FC9E8FA" w14:textId="77777777" w:rsidTr="002C1997">
        <w:tc>
          <w:tcPr>
            <w:tcW w:w="4535" w:type="dxa"/>
          </w:tcPr>
          <w:p w14:paraId="458D304C" w14:textId="77777777" w:rsidR="005502A6" w:rsidRPr="00734070" w:rsidRDefault="005502A6" w:rsidP="00023F80">
            <w:pPr>
              <w:jc w:val="right"/>
              <w:rPr>
                <w:sz w:val="20"/>
                <w:szCs w:val="20"/>
              </w:rPr>
            </w:pPr>
            <w:r w:rsidRPr="00734070">
              <w:rPr>
                <w:rFonts w:hint="eastAsia"/>
                <w:sz w:val="20"/>
                <w:szCs w:val="20"/>
              </w:rPr>
              <w:t>固定資産の売却による収入</w:t>
            </w:r>
          </w:p>
        </w:tc>
        <w:tc>
          <w:tcPr>
            <w:tcW w:w="2194" w:type="dxa"/>
            <w:tcBorders>
              <w:right w:val="single" w:sz="4" w:space="0" w:color="auto"/>
            </w:tcBorders>
          </w:tcPr>
          <w:p w14:paraId="5482AEF2" w14:textId="77777777" w:rsidR="005502A6" w:rsidRPr="00734070" w:rsidRDefault="005502A6" w:rsidP="00023F80">
            <w:pPr>
              <w:rPr>
                <w:sz w:val="20"/>
                <w:szCs w:val="20"/>
              </w:rPr>
            </w:pPr>
          </w:p>
        </w:tc>
        <w:tc>
          <w:tcPr>
            <w:tcW w:w="1777" w:type="dxa"/>
            <w:vMerge/>
            <w:tcBorders>
              <w:top w:val="nil"/>
              <w:left w:val="single" w:sz="4" w:space="0" w:color="auto"/>
              <w:bottom w:val="nil"/>
              <w:right w:val="single" w:sz="4" w:space="0" w:color="auto"/>
            </w:tcBorders>
          </w:tcPr>
          <w:p w14:paraId="347E63DD" w14:textId="77777777" w:rsidR="005502A6" w:rsidRPr="00734070" w:rsidRDefault="005502A6" w:rsidP="00023F80">
            <w:pPr>
              <w:rPr>
                <w:sz w:val="20"/>
                <w:szCs w:val="20"/>
              </w:rPr>
            </w:pPr>
          </w:p>
        </w:tc>
      </w:tr>
      <w:tr w:rsidR="005502A6" w:rsidRPr="00734070" w14:paraId="77E16B90" w14:textId="77777777" w:rsidTr="002C1997">
        <w:tc>
          <w:tcPr>
            <w:tcW w:w="4535" w:type="dxa"/>
          </w:tcPr>
          <w:p w14:paraId="2FFBBAE7" w14:textId="77777777" w:rsidR="005502A6" w:rsidRPr="00734070" w:rsidRDefault="005502A6" w:rsidP="00023F80">
            <w:pPr>
              <w:jc w:val="right"/>
              <w:rPr>
                <w:sz w:val="20"/>
                <w:szCs w:val="20"/>
              </w:rPr>
            </w:pPr>
            <w:r w:rsidRPr="00661A04">
              <w:rPr>
                <w:rFonts w:hint="eastAsia"/>
                <w:spacing w:val="93"/>
                <w:kern w:val="0"/>
                <w:sz w:val="20"/>
                <w:szCs w:val="20"/>
              </w:rPr>
              <w:t>その他の増減</w:t>
            </w:r>
            <w:r w:rsidRPr="00661A04">
              <w:rPr>
                <w:rFonts w:hint="eastAsia"/>
                <w:spacing w:val="2"/>
                <w:kern w:val="0"/>
                <w:sz w:val="20"/>
                <w:szCs w:val="20"/>
              </w:rPr>
              <w:t>額</w:t>
            </w:r>
          </w:p>
        </w:tc>
        <w:tc>
          <w:tcPr>
            <w:tcW w:w="2194" w:type="dxa"/>
            <w:tcBorders>
              <w:right w:val="single" w:sz="4" w:space="0" w:color="auto"/>
            </w:tcBorders>
          </w:tcPr>
          <w:p w14:paraId="673E01F6" w14:textId="77777777" w:rsidR="005502A6" w:rsidRPr="00734070" w:rsidRDefault="005502A6" w:rsidP="00023F80">
            <w:pPr>
              <w:rPr>
                <w:sz w:val="20"/>
                <w:szCs w:val="20"/>
              </w:rPr>
            </w:pPr>
          </w:p>
        </w:tc>
        <w:tc>
          <w:tcPr>
            <w:tcW w:w="1777" w:type="dxa"/>
            <w:vMerge/>
            <w:tcBorders>
              <w:top w:val="nil"/>
              <w:left w:val="single" w:sz="4" w:space="0" w:color="auto"/>
              <w:bottom w:val="nil"/>
              <w:right w:val="single" w:sz="4" w:space="0" w:color="auto"/>
            </w:tcBorders>
          </w:tcPr>
          <w:p w14:paraId="50DE3699" w14:textId="77777777" w:rsidR="005502A6" w:rsidRPr="00734070" w:rsidRDefault="005502A6" w:rsidP="00023F80">
            <w:pPr>
              <w:rPr>
                <w:sz w:val="20"/>
                <w:szCs w:val="20"/>
              </w:rPr>
            </w:pPr>
          </w:p>
        </w:tc>
      </w:tr>
      <w:tr w:rsidR="005502A6" w:rsidRPr="00734070" w14:paraId="522B8C47" w14:textId="77777777" w:rsidTr="002C1997">
        <w:tc>
          <w:tcPr>
            <w:tcW w:w="4535" w:type="dxa"/>
          </w:tcPr>
          <w:p w14:paraId="1DE8674E" w14:textId="77777777" w:rsidR="005502A6" w:rsidRPr="00734070" w:rsidRDefault="005502A6" w:rsidP="00023F80">
            <w:pPr>
              <w:rPr>
                <w:sz w:val="20"/>
                <w:szCs w:val="20"/>
              </w:rPr>
            </w:pPr>
            <w:r w:rsidRPr="00661A04">
              <w:rPr>
                <w:rFonts w:hint="eastAsia"/>
                <w:spacing w:val="33"/>
                <w:kern w:val="0"/>
                <w:sz w:val="20"/>
                <w:szCs w:val="20"/>
              </w:rPr>
              <w:t>財務活動によるキャッシュ・フロ</w:t>
            </w:r>
            <w:r w:rsidRPr="00661A04">
              <w:rPr>
                <w:rFonts w:hint="eastAsia"/>
                <w:spacing w:val="5"/>
                <w:kern w:val="0"/>
                <w:sz w:val="20"/>
                <w:szCs w:val="20"/>
              </w:rPr>
              <w:t>ー</w:t>
            </w:r>
          </w:p>
        </w:tc>
        <w:tc>
          <w:tcPr>
            <w:tcW w:w="2194" w:type="dxa"/>
            <w:tcBorders>
              <w:right w:val="single" w:sz="4" w:space="0" w:color="auto"/>
            </w:tcBorders>
          </w:tcPr>
          <w:p w14:paraId="77CFD5B4" w14:textId="77777777" w:rsidR="005502A6" w:rsidRPr="00734070" w:rsidRDefault="005502A6" w:rsidP="00023F80">
            <w:pPr>
              <w:rPr>
                <w:sz w:val="20"/>
                <w:szCs w:val="20"/>
              </w:rPr>
            </w:pPr>
          </w:p>
        </w:tc>
        <w:tc>
          <w:tcPr>
            <w:tcW w:w="1777" w:type="dxa"/>
            <w:vMerge/>
            <w:tcBorders>
              <w:top w:val="nil"/>
              <w:left w:val="single" w:sz="4" w:space="0" w:color="auto"/>
              <w:bottom w:val="nil"/>
              <w:right w:val="single" w:sz="4" w:space="0" w:color="auto"/>
            </w:tcBorders>
          </w:tcPr>
          <w:p w14:paraId="7B464755" w14:textId="77777777" w:rsidR="005502A6" w:rsidRPr="00734070" w:rsidRDefault="005502A6" w:rsidP="00023F80">
            <w:pPr>
              <w:rPr>
                <w:sz w:val="20"/>
                <w:szCs w:val="20"/>
              </w:rPr>
            </w:pPr>
          </w:p>
        </w:tc>
      </w:tr>
      <w:tr w:rsidR="005502A6" w:rsidRPr="00734070" w14:paraId="35400774" w14:textId="77777777" w:rsidTr="002C1997">
        <w:tc>
          <w:tcPr>
            <w:tcW w:w="4535" w:type="dxa"/>
          </w:tcPr>
          <w:p w14:paraId="6BB15822" w14:textId="77777777" w:rsidR="005502A6" w:rsidRPr="00734070" w:rsidRDefault="005502A6" w:rsidP="00023F80">
            <w:pPr>
              <w:jc w:val="right"/>
              <w:rPr>
                <w:sz w:val="20"/>
                <w:szCs w:val="20"/>
              </w:rPr>
            </w:pPr>
            <w:r w:rsidRPr="00661A04">
              <w:rPr>
                <w:rFonts w:hint="eastAsia"/>
                <w:spacing w:val="93"/>
                <w:kern w:val="0"/>
                <w:sz w:val="20"/>
                <w:szCs w:val="20"/>
              </w:rPr>
              <w:t>借入金の増減</w:t>
            </w:r>
            <w:r w:rsidRPr="00661A04">
              <w:rPr>
                <w:rFonts w:hint="eastAsia"/>
                <w:spacing w:val="2"/>
                <w:kern w:val="0"/>
                <w:sz w:val="20"/>
                <w:szCs w:val="20"/>
              </w:rPr>
              <w:t>額</w:t>
            </w:r>
          </w:p>
        </w:tc>
        <w:tc>
          <w:tcPr>
            <w:tcW w:w="2194" w:type="dxa"/>
            <w:tcBorders>
              <w:right w:val="single" w:sz="4" w:space="0" w:color="auto"/>
            </w:tcBorders>
          </w:tcPr>
          <w:p w14:paraId="0D8EF01D" w14:textId="77777777" w:rsidR="005502A6" w:rsidRPr="00734070" w:rsidRDefault="005502A6" w:rsidP="00023F80">
            <w:pPr>
              <w:rPr>
                <w:sz w:val="20"/>
                <w:szCs w:val="20"/>
              </w:rPr>
            </w:pPr>
          </w:p>
        </w:tc>
        <w:tc>
          <w:tcPr>
            <w:tcW w:w="1777" w:type="dxa"/>
            <w:vMerge/>
            <w:tcBorders>
              <w:top w:val="nil"/>
              <w:left w:val="single" w:sz="4" w:space="0" w:color="auto"/>
              <w:bottom w:val="nil"/>
              <w:right w:val="single" w:sz="4" w:space="0" w:color="auto"/>
            </w:tcBorders>
          </w:tcPr>
          <w:p w14:paraId="3F9E4168" w14:textId="77777777" w:rsidR="005502A6" w:rsidRPr="00734070" w:rsidRDefault="005502A6" w:rsidP="00023F80">
            <w:pPr>
              <w:rPr>
                <w:sz w:val="20"/>
                <w:szCs w:val="20"/>
              </w:rPr>
            </w:pPr>
          </w:p>
        </w:tc>
      </w:tr>
      <w:tr w:rsidR="005502A6" w:rsidRPr="00734070" w14:paraId="60B8890B" w14:textId="77777777" w:rsidTr="002C1997">
        <w:tc>
          <w:tcPr>
            <w:tcW w:w="4535" w:type="dxa"/>
          </w:tcPr>
          <w:p w14:paraId="746AAA5B" w14:textId="77777777" w:rsidR="005502A6" w:rsidRPr="00734070" w:rsidRDefault="005502A6" w:rsidP="00023F80">
            <w:pPr>
              <w:jc w:val="right"/>
              <w:rPr>
                <w:sz w:val="20"/>
                <w:szCs w:val="20"/>
              </w:rPr>
            </w:pPr>
            <w:r w:rsidRPr="00661A04">
              <w:rPr>
                <w:rFonts w:hint="eastAsia"/>
                <w:spacing w:val="132"/>
                <w:kern w:val="0"/>
                <w:sz w:val="20"/>
                <w:szCs w:val="20"/>
              </w:rPr>
              <w:t>社債の増減</w:t>
            </w:r>
            <w:r w:rsidRPr="00661A04">
              <w:rPr>
                <w:rFonts w:hint="eastAsia"/>
                <w:kern w:val="0"/>
                <w:sz w:val="20"/>
                <w:szCs w:val="20"/>
              </w:rPr>
              <w:t>額</w:t>
            </w:r>
          </w:p>
        </w:tc>
        <w:tc>
          <w:tcPr>
            <w:tcW w:w="2194" w:type="dxa"/>
            <w:tcBorders>
              <w:right w:val="single" w:sz="4" w:space="0" w:color="auto"/>
            </w:tcBorders>
          </w:tcPr>
          <w:p w14:paraId="3B164E42" w14:textId="77777777" w:rsidR="005502A6" w:rsidRPr="00734070" w:rsidRDefault="005502A6" w:rsidP="00023F80">
            <w:pPr>
              <w:rPr>
                <w:sz w:val="20"/>
                <w:szCs w:val="20"/>
              </w:rPr>
            </w:pPr>
          </w:p>
        </w:tc>
        <w:tc>
          <w:tcPr>
            <w:tcW w:w="1777" w:type="dxa"/>
            <w:vMerge w:val="restart"/>
            <w:tcBorders>
              <w:top w:val="nil"/>
              <w:left w:val="single" w:sz="4" w:space="0" w:color="auto"/>
              <w:bottom w:val="single" w:sz="4" w:space="0" w:color="auto"/>
              <w:right w:val="single" w:sz="4" w:space="0" w:color="auto"/>
            </w:tcBorders>
          </w:tcPr>
          <w:p w14:paraId="61C514B7" w14:textId="77777777" w:rsidR="005502A6" w:rsidRPr="00734070" w:rsidRDefault="005502A6" w:rsidP="00023F80">
            <w:pPr>
              <w:rPr>
                <w:sz w:val="20"/>
                <w:szCs w:val="20"/>
              </w:rPr>
            </w:pPr>
          </w:p>
        </w:tc>
      </w:tr>
      <w:tr w:rsidR="005502A6" w:rsidRPr="00734070" w14:paraId="0935EC73" w14:textId="77777777" w:rsidTr="002C1997">
        <w:tc>
          <w:tcPr>
            <w:tcW w:w="4535" w:type="dxa"/>
          </w:tcPr>
          <w:p w14:paraId="226E5FA9" w14:textId="77777777" w:rsidR="005502A6" w:rsidRPr="00734070" w:rsidRDefault="005502A6" w:rsidP="00023F80">
            <w:pPr>
              <w:jc w:val="right"/>
              <w:rPr>
                <w:sz w:val="20"/>
                <w:szCs w:val="20"/>
              </w:rPr>
            </w:pPr>
            <w:r w:rsidRPr="00661A04">
              <w:rPr>
                <w:rFonts w:hint="eastAsia"/>
                <w:spacing w:val="29"/>
                <w:kern w:val="0"/>
                <w:sz w:val="20"/>
                <w:szCs w:val="20"/>
              </w:rPr>
              <w:t>株式の発行による収</w:t>
            </w:r>
            <w:r w:rsidRPr="00661A04">
              <w:rPr>
                <w:rFonts w:hint="eastAsia"/>
                <w:kern w:val="0"/>
                <w:sz w:val="20"/>
                <w:szCs w:val="20"/>
              </w:rPr>
              <w:t>入</w:t>
            </w:r>
          </w:p>
        </w:tc>
        <w:tc>
          <w:tcPr>
            <w:tcW w:w="2194" w:type="dxa"/>
            <w:tcBorders>
              <w:right w:val="single" w:sz="4" w:space="0" w:color="auto"/>
            </w:tcBorders>
          </w:tcPr>
          <w:p w14:paraId="7F58A91D" w14:textId="77777777" w:rsidR="005502A6" w:rsidRPr="00734070" w:rsidRDefault="005502A6" w:rsidP="00023F80">
            <w:pPr>
              <w:rPr>
                <w:sz w:val="20"/>
                <w:szCs w:val="20"/>
              </w:rPr>
            </w:pPr>
          </w:p>
        </w:tc>
        <w:tc>
          <w:tcPr>
            <w:tcW w:w="1777" w:type="dxa"/>
            <w:vMerge/>
            <w:tcBorders>
              <w:top w:val="nil"/>
              <w:left w:val="single" w:sz="4" w:space="0" w:color="auto"/>
              <w:bottom w:val="single" w:sz="4" w:space="0" w:color="auto"/>
              <w:right w:val="single" w:sz="4" w:space="0" w:color="auto"/>
            </w:tcBorders>
          </w:tcPr>
          <w:p w14:paraId="075CABC2" w14:textId="77777777" w:rsidR="005502A6" w:rsidRPr="00734070" w:rsidRDefault="005502A6" w:rsidP="00023F80">
            <w:pPr>
              <w:rPr>
                <w:sz w:val="20"/>
                <w:szCs w:val="20"/>
              </w:rPr>
            </w:pPr>
          </w:p>
        </w:tc>
      </w:tr>
      <w:tr w:rsidR="005502A6" w:rsidRPr="00734070" w14:paraId="63C966AB" w14:textId="77777777" w:rsidTr="002C1997">
        <w:tc>
          <w:tcPr>
            <w:tcW w:w="4535" w:type="dxa"/>
          </w:tcPr>
          <w:p w14:paraId="74BCA961" w14:textId="77777777" w:rsidR="005502A6" w:rsidRPr="00734070" w:rsidRDefault="005502A6" w:rsidP="00023F80">
            <w:pPr>
              <w:jc w:val="right"/>
              <w:rPr>
                <w:sz w:val="20"/>
                <w:szCs w:val="20"/>
              </w:rPr>
            </w:pPr>
            <w:r w:rsidRPr="00661A04">
              <w:rPr>
                <w:rFonts w:hint="eastAsia"/>
                <w:spacing w:val="93"/>
                <w:kern w:val="0"/>
                <w:sz w:val="20"/>
                <w:szCs w:val="20"/>
              </w:rPr>
              <w:t>配当金の支払</w:t>
            </w:r>
            <w:r w:rsidRPr="00661A04">
              <w:rPr>
                <w:rFonts w:hint="eastAsia"/>
                <w:spacing w:val="2"/>
                <w:kern w:val="0"/>
                <w:sz w:val="20"/>
                <w:szCs w:val="20"/>
              </w:rPr>
              <w:t>額</w:t>
            </w:r>
          </w:p>
        </w:tc>
        <w:tc>
          <w:tcPr>
            <w:tcW w:w="2194" w:type="dxa"/>
            <w:tcBorders>
              <w:right w:val="single" w:sz="4" w:space="0" w:color="auto"/>
            </w:tcBorders>
          </w:tcPr>
          <w:p w14:paraId="04BAD186" w14:textId="77777777" w:rsidR="005502A6" w:rsidRPr="00734070" w:rsidRDefault="005502A6" w:rsidP="00023F80">
            <w:pPr>
              <w:rPr>
                <w:sz w:val="20"/>
                <w:szCs w:val="20"/>
              </w:rPr>
            </w:pPr>
          </w:p>
        </w:tc>
        <w:tc>
          <w:tcPr>
            <w:tcW w:w="1777" w:type="dxa"/>
            <w:vMerge/>
            <w:tcBorders>
              <w:top w:val="nil"/>
              <w:left w:val="single" w:sz="4" w:space="0" w:color="auto"/>
              <w:bottom w:val="single" w:sz="4" w:space="0" w:color="auto"/>
              <w:right w:val="single" w:sz="4" w:space="0" w:color="auto"/>
            </w:tcBorders>
          </w:tcPr>
          <w:p w14:paraId="0E04A8B9" w14:textId="77777777" w:rsidR="005502A6" w:rsidRPr="00734070" w:rsidRDefault="005502A6" w:rsidP="00023F80">
            <w:pPr>
              <w:rPr>
                <w:sz w:val="20"/>
                <w:szCs w:val="20"/>
              </w:rPr>
            </w:pPr>
          </w:p>
        </w:tc>
      </w:tr>
      <w:tr w:rsidR="005502A6" w:rsidRPr="00734070" w14:paraId="23A1A892" w14:textId="77777777" w:rsidTr="002C1997">
        <w:tc>
          <w:tcPr>
            <w:tcW w:w="4535" w:type="dxa"/>
          </w:tcPr>
          <w:p w14:paraId="4074A76E" w14:textId="77777777" w:rsidR="005502A6" w:rsidRPr="00734070" w:rsidRDefault="005502A6" w:rsidP="00023F80">
            <w:pPr>
              <w:jc w:val="right"/>
              <w:rPr>
                <w:sz w:val="20"/>
                <w:szCs w:val="20"/>
              </w:rPr>
            </w:pPr>
            <w:r w:rsidRPr="00661A04">
              <w:rPr>
                <w:rFonts w:hint="eastAsia"/>
                <w:spacing w:val="93"/>
                <w:kern w:val="0"/>
                <w:sz w:val="20"/>
                <w:szCs w:val="20"/>
              </w:rPr>
              <w:t>その他の増減</w:t>
            </w:r>
            <w:r w:rsidRPr="00661A04">
              <w:rPr>
                <w:rFonts w:hint="eastAsia"/>
                <w:spacing w:val="2"/>
                <w:kern w:val="0"/>
                <w:sz w:val="20"/>
                <w:szCs w:val="20"/>
              </w:rPr>
              <w:t>額</w:t>
            </w:r>
          </w:p>
        </w:tc>
        <w:tc>
          <w:tcPr>
            <w:tcW w:w="2194" w:type="dxa"/>
            <w:tcBorders>
              <w:right w:val="single" w:sz="4" w:space="0" w:color="auto"/>
            </w:tcBorders>
          </w:tcPr>
          <w:p w14:paraId="564803B9" w14:textId="77777777" w:rsidR="005502A6" w:rsidRPr="00734070" w:rsidRDefault="005502A6" w:rsidP="00023F80">
            <w:pPr>
              <w:rPr>
                <w:sz w:val="20"/>
                <w:szCs w:val="20"/>
              </w:rPr>
            </w:pPr>
          </w:p>
        </w:tc>
        <w:tc>
          <w:tcPr>
            <w:tcW w:w="1777" w:type="dxa"/>
            <w:vMerge/>
            <w:tcBorders>
              <w:top w:val="nil"/>
              <w:left w:val="single" w:sz="4" w:space="0" w:color="auto"/>
              <w:bottom w:val="single" w:sz="4" w:space="0" w:color="auto"/>
              <w:right w:val="single" w:sz="4" w:space="0" w:color="auto"/>
            </w:tcBorders>
          </w:tcPr>
          <w:p w14:paraId="23C3A51A" w14:textId="77777777" w:rsidR="005502A6" w:rsidRPr="00734070" w:rsidRDefault="005502A6" w:rsidP="00023F80">
            <w:pPr>
              <w:rPr>
                <w:sz w:val="20"/>
                <w:szCs w:val="20"/>
              </w:rPr>
            </w:pPr>
          </w:p>
        </w:tc>
      </w:tr>
      <w:tr w:rsidR="005502A6" w:rsidRPr="00734070" w14:paraId="202BF24B" w14:textId="77777777" w:rsidTr="002C1997">
        <w:tc>
          <w:tcPr>
            <w:tcW w:w="4535" w:type="dxa"/>
          </w:tcPr>
          <w:p w14:paraId="0BCC9F84" w14:textId="77777777" w:rsidR="005502A6" w:rsidRPr="00734070" w:rsidRDefault="005502A6" w:rsidP="00023F80">
            <w:pPr>
              <w:jc w:val="center"/>
              <w:rPr>
                <w:sz w:val="20"/>
                <w:szCs w:val="20"/>
              </w:rPr>
            </w:pPr>
            <w:r w:rsidRPr="00661A04">
              <w:rPr>
                <w:rFonts w:hint="eastAsia"/>
                <w:spacing w:val="66"/>
                <w:kern w:val="0"/>
                <w:sz w:val="20"/>
                <w:szCs w:val="20"/>
              </w:rPr>
              <w:t>現金及び現金同等物の増減</w:t>
            </w:r>
            <w:r w:rsidRPr="00661A04">
              <w:rPr>
                <w:rFonts w:hint="eastAsia"/>
                <w:spacing w:val="8"/>
                <w:kern w:val="0"/>
                <w:sz w:val="20"/>
                <w:szCs w:val="20"/>
              </w:rPr>
              <w:t>額</w:t>
            </w:r>
          </w:p>
        </w:tc>
        <w:tc>
          <w:tcPr>
            <w:tcW w:w="2194" w:type="dxa"/>
            <w:tcBorders>
              <w:right w:val="single" w:sz="4" w:space="0" w:color="auto"/>
            </w:tcBorders>
          </w:tcPr>
          <w:p w14:paraId="44104074" w14:textId="77777777" w:rsidR="005502A6" w:rsidRPr="00734070" w:rsidRDefault="005502A6" w:rsidP="00023F80"/>
        </w:tc>
        <w:tc>
          <w:tcPr>
            <w:tcW w:w="1777" w:type="dxa"/>
            <w:vMerge/>
            <w:tcBorders>
              <w:top w:val="nil"/>
              <w:left w:val="single" w:sz="4" w:space="0" w:color="auto"/>
              <w:bottom w:val="single" w:sz="4" w:space="0" w:color="auto"/>
              <w:right w:val="single" w:sz="4" w:space="0" w:color="auto"/>
            </w:tcBorders>
          </w:tcPr>
          <w:p w14:paraId="3E857024" w14:textId="77777777" w:rsidR="005502A6" w:rsidRPr="00734070" w:rsidRDefault="005502A6" w:rsidP="00023F80"/>
        </w:tc>
      </w:tr>
      <w:tr w:rsidR="005502A6" w:rsidRPr="00734070" w14:paraId="1678C529" w14:textId="77777777" w:rsidTr="002C1997">
        <w:tc>
          <w:tcPr>
            <w:tcW w:w="4535" w:type="dxa"/>
          </w:tcPr>
          <w:p w14:paraId="50FAD939" w14:textId="77777777" w:rsidR="005502A6" w:rsidRPr="00734070" w:rsidRDefault="005502A6" w:rsidP="00023F80">
            <w:pPr>
              <w:rPr>
                <w:sz w:val="20"/>
                <w:szCs w:val="20"/>
              </w:rPr>
            </w:pPr>
            <w:r w:rsidRPr="00661A04">
              <w:rPr>
                <w:rFonts w:hint="eastAsia"/>
                <w:spacing w:val="54"/>
                <w:kern w:val="0"/>
                <w:sz w:val="20"/>
                <w:szCs w:val="20"/>
              </w:rPr>
              <w:t>現金及び現金同等物の期首残</w:t>
            </w:r>
            <w:r w:rsidRPr="00661A04">
              <w:rPr>
                <w:rFonts w:hint="eastAsia"/>
                <w:spacing w:val="-1"/>
                <w:kern w:val="0"/>
                <w:sz w:val="20"/>
                <w:szCs w:val="20"/>
              </w:rPr>
              <w:t>高</w:t>
            </w:r>
          </w:p>
        </w:tc>
        <w:tc>
          <w:tcPr>
            <w:tcW w:w="2194" w:type="dxa"/>
            <w:tcBorders>
              <w:right w:val="single" w:sz="4" w:space="0" w:color="auto"/>
            </w:tcBorders>
          </w:tcPr>
          <w:p w14:paraId="426C3F77" w14:textId="77777777" w:rsidR="005502A6" w:rsidRPr="00734070" w:rsidRDefault="005502A6" w:rsidP="00023F80"/>
        </w:tc>
        <w:tc>
          <w:tcPr>
            <w:tcW w:w="1777" w:type="dxa"/>
            <w:vMerge/>
            <w:tcBorders>
              <w:top w:val="nil"/>
              <w:left w:val="single" w:sz="4" w:space="0" w:color="auto"/>
              <w:bottom w:val="single" w:sz="4" w:space="0" w:color="auto"/>
              <w:right w:val="single" w:sz="4" w:space="0" w:color="auto"/>
            </w:tcBorders>
          </w:tcPr>
          <w:p w14:paraId="4DCB9750" w14:textId="77777777" w:rsidR="005502A6" w:rsidRPr="00734070" w:rsidRDefault="005502A6" w:rsidP="00023F80"/>
        </w:tc>
      </w:tr>
      <w:tr w:rsidR="005502A6" w:rsidRPr="00734070" w14:paraId="0849B320" w14:textId="77777777" w:rsidTr="002C1997">
        <w:tc>
          <w:tcPr>
            <w:tcW w:w="4535" w:type="dxa"/>
          </w:tcPr>
          <w:p w14:paraId="32307B5B" w14:textId="77777777" w:rsidR="005502A6" w:rsidRPr="00734070" w:rsidRDefault="005502A6" w:rsidP="00023F80">
            <w:pPr>
              <w:rPr>
                <w:sz w:val="20"/>
                <w:szCs w:val="20"/>
              </w:rPr>
            </w:pPr>
            <w:r w:rsidRPr="005502A6">
              <w:rPr>
                <w:rFonts w:hint="eastAsia"/>
                <w:spacing w:val="54"/>
                <w:kern w:val="0"/>
                <w:sz w:val="20"/>
                <w:szCs w:val="20"/>
                <w:fitText w:val="4200" w:id="-1808535804"/>
              </w:rPr>
              <w:lastRenderedPageBreak/>
              <w:t>現金及び現金同等物の期末残</w:t>
            </w:r>
            <w:r w:rsidRPr="005502A6">
              <w:rPr>
                <w:rFonts w:hint="eastAsia"/>
                <w:spacing w:val="-1"/>
                <w:kern w:val="0"/>
                <w:sz w:val="20"/>
                <w:szCs w:val="20"/>
                <w:fitText w:val="4200" w:id="-1808535804"/>
              </w:rPr>
              <w:t>高</w:t>
            </w:r>
          </w:p>
        </w:tc>
        <w:tc>
          <w:tcPr>
            <w:tcW w:w="2194" w:type="dxa"/>
            <w:tcBorders>
              <w:right w:val="single" w:sz="4" w:space="0" w:color="auto"/>
            </w:tcBorders>
          </w:tcPr>
          <w:p w14:paraId="08F91426" w14:textId="77777777" w:rsidR="005502A6" w:rsidRPr="00734070" w:rsidRDefault="005502A6" w:rsidP="00023F80"/>
        </w:tc>
        <w:tc>
          <w:tcPr>
            <w:tcW w:w="1777" w:type="dxa"/>
            <w:vMerge/>
            <w:tcBorders>
              <w:top w:val="nil"/>
              <w:left w:val="single" w:sz="4" w:space="0" w:color="auto"/>
              <w:bottom w:val="single" w:sz="4" w:space="0" w:color="auto"/>
              <w:right w:val="single" w:sz="4" w:space="0" w:color="auto"/>
            </w:tcBorders>
          </w:tcPr>
          <w:p w14:paraId="5686B139" w14:textId="77777777" w:rsidR="005502A6" w:rsidRPr="00734070" w:rsidRDefault="005502A6" w:rsidP="00023F80"/>
        </w:tc>
      </w:tr>
    </w:tbl>
    <w:p w14:paraId="0E6976D2" w14:textId="77777777" w:rsidR="005502A6" w:rsidRPr="00734070" w:rsidRDefault="005502A6" w:rsidP="005502A6">
      <w:pPr>
        <w:ind w:left="1096" w:hangingChars="522" w:hanging="1096"/>
      </w:pPr>
      <w:r w:rsidRPr="00734070">
        <w:rPr>
          <w:rFonts w:hint="eastAsia"/>
        </w:rPr>
        <w:t xml:space="preserve">　備考　１　電灯料及び電力料については法第２条第１項第８号イに定める最終保障供給及び同号ロに定める離島</w:t>
      </w:r>
      <w:r w:rsidR="00B2439E">
        <w:rPr>
          <w:rFonts w:hint="eastAsia"/>
        </w:rPr>
        <w:t>等</w:t>
      </w:r>
      <w:r w:rsidRPr="00734070">
        <w:rPr>
          <w:rFonts w:hint="eastAsia"/>
        </w:rPr>
        <w:t>供給に係る収益に限る。</w:t>
      </w:r>
    </w:p>
    <w:p w14:paraId="7EFFFF7F" w14:textId="77777777" w:rsidR="005502A6" w:rsidRPr="00734070" w:rsidRDefault="005502A6" w:rsidP="005502A6">
      <w:pPr>
        <w:ind w:firstLineChars="405" w:firstLine="850"/>
      </w:pPr>
      <w:r w:rsidRPr="00734070">
        <w:rPr>
          <w:rFonts w:hint="eastAsia"/>
        </w:rPr>
        <w:t>２　法人税等には、法人税等調整額を含むこと。</w:t>
      </w:r>
    </w:p>
    <w:p w14:paraId="3DF9A798" w14:textId="77777777" w:rsidR="005502A6" w:rsidRPr="00734070" w:rsidRDefault="005502A6" w:rsidP="005502A6">
      <w:pPr>
        <w:ind w:leftChars="405" w:left="1094" w:hangingChars="116" w:hanging="244"/>
      </w:pPr>
      <w:r w:rsidRPr="00734070">
        <w:rPr>
          <w:rFonts w:hint="eastAsia"/>
        </w:rPr>
        <w:t>３　受取利息及び受取配当金については投資活動によるキャッシュ・フローに、支払利息は財務活動によるキャッシュ・フローに含めること。</w:t>
      </w:r>
    </w:p>
    <w:p w14:paraId="2D9F40D2" w14:textId="77777777" w:rsidR="005502A6" w:rsidRDefault="005502A6" w:rsidP="005502A6">
      <w:pPr>
        <w:ind w:left="1050" w:hangingChars="500" w:hanging="1050"/>
      </w:pPr>
      <w:r w:rsidRPr="00734070">
        <w:rPr>
          <w:rFonts w:hint="eastAsia"/>
        </w:rPr>
        <w:t xml:space="preserve">　　　　４　</w:t>
      </w:r>
      <w:r>
        <w:rPr>
          <w:rFonts w:hint="eastAsia"/>
        </w:rPr>
        <w:t>送電事業者にあっては、一般送配電事業者</w:t>
      </w:r>
      <w:r w:rsidR="00B2439E">
        <w:rPr>
          <w:rFonts w:hint="eastAsia"/>
        </w:rPr>
        <w:t>又は配電事業者</w:t>
      </w:r>
      <w:r>
        <w:rPr>
          <w:rFonts w:hint="eastAsia"/>
        </w:rPr>
        <w:t>への振替供給によって得た収益を事業者間精算収益により整理すること。</w:t>
      </w:r>
    </w:p>
    <w:p w14:paraId="51868085" w14:textId="77777777" w:rsidR="005502A6" w:rsidRPr="00734070" w:rsidRDefault="005502A6" w:rsidP="005502A6">
      <w:pPr>
        <w:ind w:firstLineChars="400" w:firstLine="840"/>
      </w:pPr>
      <w:r>
        <w:rPr>
          <w:rFonts w:hint="eastAsia"/>
        </w:rPr>
        <w:t xml:space="preserve">５　</w:t>
      </w:r>
      <w:r w:rsidRPr="00734070">
        <w:rPr>
          <w:rFonts w:hint="eastAsia"/>
        </w:rPr>
        <w:t>該当事項のない欄は、省略すること。</w:t>
      </w:r>
    </w:p>
    <w:p w14:paraId="2FFD4C0E" w14:textId="77777777" w:rsidR="005502A6" w:rsidRDefault="005502A6" w:rsidP="005502A6">
      <w:pPr>
        <w:ind w:left="1096" w:hangingChars="522" w:hanging="1096"/>
      </w:pPr>
      <w:r w:rsidRPr="00734070">
        <w:rPr>
          <w:rFonts w:hint="eastAsia"/>
        </w:rPr>
        <w:t xml:space="preserve">　　　　</w:t>
      </w:r>
      <w:r>
        <w:rPr>
          <w:rFonts w:hint="eastAsia"/>
        </w:rPr>
        <w:t>６　備考欄には、事業収支見積書の作成にあたり設定した仮定や算定方法等、各財務数値の計上根拠に係る説明を記載すること。</w:t>
      </w:r>
    </w:p>
    <w:p w14:paraId="235B717B" w14:textId="77777777" w:rsidR="005502A6" w:rsidRPr="00734070" w:rsidRDefault="005502A6" w:rsidP="005502A6">
      <w:pPr>
        <w:ind w:leftChars="400" w:left="1096" w:hangingChars="122" w:hanging="256"/>
      </w:pPr>
      <w:r>
        <w:rPr>
          <w:rFonts w:hint="eastAsia"/>
        </w:rPr>
        <w:t>７</w:t>
      </w:r>
      <w:r w:rsidRPr="00734070">
        <w:rPr>
          <w:rFonts w:hint="eastAsia"/>
        </w:rPr>
        <w:t xml:space="preserve">　毎事業年度</w:t>
      </w:r>
      <w:r>
        <w:rPr>
          <w:rFonts w:hint="eastAsia"/>
        </w:rPr>
        <w:t>の</w:t>
      </w:r>
      <w:r w:rsidRPr="00734070">
        <w:rPr>
          <w:rFonts w:hint="eastAsia"/>
        </w:rPr>
        <w:t>全ての金額を、１枚で記載すること。</w:t>
      </w:r>
    </w:p>
    <w:p w14:paraId="061D3E99" w14:textId="77777777" w:rsidR="005502A6" w:rsidRPr="00734070" w:rsidRDefault="005502A6" w:rsidP="005502A6">
      <w:r w:rsidRPr="00734070">
        <w:rPr>
          <w:rFonts w:hint="eastAsia"/>
        </w:rPr>
        <w:t xml:space="preserve">　　　　</w:t>
      </w:r>
      <w:r>
        <w:rPr>
          <w:rFonts w:hint="eastAsia"/>
        </w:rPr>
        <w:t>８</w:t>
      </w:r>
      <w:r w:rsidRPr="00734070">
        <w:rPr>
          <w:rFonts w:hint="eastAsia"/>
        </w:rPr>
        <w:t xml:space="preserve">　記載すべき金額は百万円単位、想定需要は百万</w:t>
      </w:r>
      <w:r w:rsidRPr="00734070">
        <w:rPr>
          <w:rFonts w:hint="eastAsia"/>
        </w:rPr>
        <w:t>kWh</w:t>
      </w:r>
      <w:r w:rsidRPr="00734070">
        <w:rPr>
          <w:rFonts w:hint="eastAsia"/>
        </w:rPr>
        <w:t>をもって表示すること。</w:t>
      </w:r>
    </w:p>
    <w:p w14:paraId="2AF72EED" w14:textId="77777777" w:rsidR="005502A6" w:rsidRPr="00734070" w:rsidRDefault="005502A6" w:rsidP="005502A6">
      <w:r w:rsidRPr="00734070">
        <w:rPr>
          <w:rFonts w:hint="eastAsia"/>
        </w:rPr>
        <w:t xml:space="preserve">　　　　</w:t>
      </w:r>
      <w:r>
        <w:rPr>
          <w:rFonts w:hint="eastAsia"/>
        </w:rPr>
        <w:t>９　用紙の大きさは、日本産業</w:t>
      </w:r>
      <w:r w:rsidRPr="00734070">
        <w:rPr>
          <w:rFonts w:hint="eastAsia"/>
        </w:rPr>
        <w:t>規格Ａ４とすること。</w:t>
      </w:r>
    </w:p>
    <w:p w14:paraId="67D00E8A" w14:textId="77777777" w:rsidR="005502A6" w:rsidRPr="00A95B81" w:rsidRDefault="005502A6" w:rsidP="005502A6"/>
    <w:p w14:paraId="33CAB92C" w14:textId="77777777" w:rsidR="005C5442" w:rsidRPr="005502A6" w:rsidRDefault="005C5442" w:rsidP="0080263F">
      <w:pPr>
        <w:widowControl/>
        <w:jc w:val="left"/>
        <w:rPr>
          <w:rFonts w:asciiTheme="minorEastAsia" w:hAnsiTheme="minorEastAsia"/>
          <w:sz w:val="24"/>
          <w:szCs w:val="24"/>
        </w:rPr>
      </w:pPr>
    </w:p>
    <w:p w14:paraId="032E9C30" w14:textId="77777777" w:rsidR="00A323D2" w:rsidRDefault="00A323D2" w:rsidP="0080263F">
      <w:pPr>
        <w:widowControl/>
        <w:jc w:val="left"/>
        <w:rPr>
          <w:rFonts w:asciiTheme="minorEastAsia" w:hAnsiTheme="minorEastAsia"/>
          <w:sz w:val="24"/>
          <w:szCs w:val="24"/>
        </w:rPr>
      </w:pPr>
    </w:p>
    <w:p w14:paraId="2E2A90B1" w14:textId="77777777" w:rsidR="00A323D2" w:rsidRPr="005C5442" w:rsidRDefault="00A323D2" w:rsidP="0080263F">
      <w:pPr>
        <w:widowControl/>
        <w:jc w:val="left"/>
        <w:rPr>
          <w:rFonts w:asciiTheme="minorEastAsia" w:hAnsiTheme="minorEastAsia"/>
          <w:sz w:val="24"/>
          <w:szCs w:val="24"/>
        </w:rPr>
      </w:pPr>
    </w:p>
    <w:sectPr w:rsidR="00A323D2" w:rsidRPr="005C5442" w:rsidSect="005502A6">
      <w:headerReference w:type="first" r:id="rId7"/>
      <w:pgSz w:w="11906" w:h="16838"/>
      <w:pgMar w:top="1814" w:right="1701" w:bottom="164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2AA2" w14:textId="77777777" w:rsidR="00023F80" w:rsidRDefault="00023F80" w:rsidP="003C0825">
      <w:r>
        <w:separator/>
      </w:r>
    </w:p>
  </w:endnote>
  <w:endnote w:type="continuationSeparator" w:id="0">
    <w:p w14:paraId="43D6851D" w14:textId="77777777" w:rsidR="00023F80" w:rsidRDefault="00023F8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751D" w14:textId="77777777" w:rsidR="00023F80" w:rsidRDefault="00023F80" w:rsidP="003C0825">
      <w:r>
        <w:separator/>
      </w:r>
    </w:p>
  </w:footnote>
  <w:footnote w:type="continuationSeparator" w:id="0">
    <w:p w14:paraId="602246ED" w14:textId="77777777" w:rsidR="00023F80" w:rsidRDefault="00023F8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130C" w14:textId="77777777" w:rsidR="00023F80" w:rsidRPr="005B2C63" w:rsidRDefault="00023F80"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A6"/>
    <w:rsid w:val="00023F80"/>
    <w:rsid w:val="000714D7"/>
    <w:rsid w:val="000800FA"/>
    <w:rsid w:val="000E4BEF"/>
    <w:rsid w:val="000E525E"/>
    <w:rsid w:val="00110596"/>
    <w:rsid w:val="00117FBB"/>
    <w:rsid w:val="00120AD4"/>
    <w:rsid w:val="0012704F"/>
    <w:rsid w:val="001270B0"/>
    <w:rsid w:val="001725BD"/>
    <w:rsid w:val="001950D4"/>
    <w:rsid w:val="001A344C"/>
    <w:rsid w:val="001B47C2"/>
    <w:rsid w:val="001F229C"/>
    <w:rsid w:val="00234E6F"/>
    <w:rsid w:val="002773B1"/>
    <w:rsid w:val="002B3920"/>
    <w:rsid w:val="002C1997"/>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02A6"/>
    <w:rsid w:val="00553CC8"/>
    <w:rsid w:val="00564DE9"/>
    <w:rsid w:val="00574E90"/>
    <w:rsid w:val="005816C1"/>
    <w:rsid w:val="00582C84"/>
    <w:rsid w:val="005A70DB"/>
    <w:rsid w:val="005B2C63"/>
    <w:rsid w:val="005C5442"/>
    <w:rsid w:val="005D124A"/>
    <w:rsid w:val="005D4B4F"/>
    <w:rsid w:val="00646BD7"/>
    <w:rsid w:val="00661A04"/>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50B62"/>
    <w:rsid w:val="00954A43"/>
    <w:rsid w:val="00981B64"/>
    <w:rsid w:val="009F084A"/>
    <w:rsid w:val="009F1401"/>
    <w:rsid w:val="009F48A5"/>
    <w:rsid w:val="00A10268"/>
    <w:rsid w:val="00A32347"/>
    <w:rsid w:val="00A323D2"/>
    <w:rsid w:val="00AB4FCA"/>
    <w:rsid w:val="00B2439E"/>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5DE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2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B2439E"/>
    <w:rPr>
      <w:sz w:val="18"/>
      <w:szCs w:val="18"/>
    </w:rPr>
  </w:style>
  <w:style w:type="paragraph" w:styleId="ae">
    <w:name w:val="annotation text"/>
    <w:basedOn w:val="a"/>
    <w:link w:val="af"/>
    <w:uiPriority w:val="99"/>
    <w:semiHidden/>
    <w:unhideWhenUsed/>
    <w:rsid w:val="00B2439E"/>
    <w:pPr>
      <w:jc w:val="left"/>
    </w:pPr>
  </w:style>
  <w:style w:type="character" w:customStyle="1" w:styleId="af">
    <w:name w:val="コメント文字列 (文字)"/>
    <w:basedOn w:val="a0"/>
    <w:link w:val="ae"/>
    <w:uiPriority w:val="99"/>
    <w:semiHidden/>
    <w:rsid w:val="00B2439E"/>
  </w:style>
  <w:style w:type="paragraph" w:styleId="af0">
    <w:name w:val="annotation subject"/>
    <w:basedOn w:val="ae"/>
    <w:next w:val="ae"/>
    <w:link w:val="af1"/>
    <w:uiPriority w:val="99"/>
    <w:semiHidden/>
    <w:unhideWhenUsed/>
    <w:rsid w:val="00B2439E"/>
    <w:rPr>
      <w:b/>
      <w:bCs/>
    </w:rPr>
  </w:style>
  <w:style w:type="character" w:customStyle="1" w:styleId="af1">
    <w:name w:val="コメント内容 (文字)"/>
    <w:basedOn w:val="af"/>
    <w:link w:val="af0"/>
    <w:uiPriority w:val="99"/>
    <w:semiHidden/>
    <w:rsid w:val="00B24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AA87-0B50-425E-8173-1845EF1E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2022-04-26T01:13:00Z</dcterms:created>
  <dcterms:modified xsi:type="dcterms:W3CDTF">2022-04-26T01:13:00Z</dcterms:modified>
</cp:coreProperties>
</file>