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1C15" w14:textId="77777777" w:rsidR="00370B7B" w:rsidRDefault="006C4CEA" w:rsidP="0073670E">
      <w:pPr>
        <w:ind w:leftChars="300" w:left="63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令和</w:t>
      </w:r>
      <w:r>
        <w:rPr>
          <w:rFonts w:ascii="ＭＳ ゴシック" w:eastAsia="ＭＳ ゴシック" w:hAnsi="ＭＳ ゴシック" w:hint="eastAsia"/>
          <w:bCs/>
          <w:color w:val="000000"/>
          <w:sz w:val="22"/>
        </w:rPr>
        <w:t>８年度「</w:t>
      </w:r>
      <w:r w:rsidRPr="004C25EF">
        <w:rPr>
          <w:rFonts w:ascii="ＭＳ ゴシック" w:eastAsia="ＭＳ ゴシック" w:hAnsi="ＭＳ ゴシック" w:hint="eastAsia"/>
          <w:bCs/>
          <w:color w:val="000000"/>
          <w:sz w:val="22"/>
        </w:rPr>
        <w:t>原子力産業基盤強化事業</w:t>
      </w:r>
      <w:r w:rsidRPr="00F1178B">
        <w:rPr>
          <w:rFonts w:ascii="ＭＳ ゴシック" w:eastAsia="ＭＳ ゴシック" w:hAnsi="ＭＳ ゴシック" w:hint="eastAsia"/>
          <w:bCs/>
          <w:color w:val="000000"/>
          <w:sz w:val="22"/>
        </w:rPr>
        <w:t>」</w:t>
      </w:r>
      <w:r>
        <w:rPr>
          <w:rFonts w:ascii="ＭＳ ゴシック" w:eastAsia="ＭＳ ゴシック" w:hAnsi="ＭＳ ゴシック" w:hint="eastAsia"/>
          <w:bCs/>
          <w:color w:val="000000"/>
          <w:sz w:val="22"/>
        </w:rPr>
        <w:t>（</w:t>
      </w:r>
      <w:r w:rsidRPr="006C715C">
        <w:rPr>
          <w:rFonts w:ascii="ＭＳ ゴシック" w:eastAsia="ＭＳ ゴシック" w:hAnsi="ＭＳ ゴシック" w:hint="eastAsia"/>
          <w:bCs/>
          <w:color w:val="000000"/>
          <w:sz w:val="22"/>
        </w:rPr>
        <w:t>安全性向上を担う人材の育成事業</w:t>
      </w:r>
      <w:r>
        <w:rPr>
          <w:rFonts w:ascii="ＭＳ ゴシック" w:eastAsia="ＭＳ ゴシック" w:hAnsi="ＭＳ ゴシック" w:hint="eastAsia"/>
          <w:bCs/>
          <w:color w:val="000000"/>
          <w:sz w:val="22"/>
        </w:rPr>
        <w:t>）</w:t>
      </w:r>
      <w:r w:rsidRPr="00F1178B">
        <w:rPr>
          <w:rFonts w:ascii="ＭＳ ゴシック" w:eastAsia="ＭＳ ゴシック" w:hAnsi="ＭＳ ゴシック" w:hint="eastAsia"/>
          <w:bCs/>
          <w:color w:val="000000"/>
          <w:sz w:val="22"/>
        </w:rPr>
        <w:t>に係る</w:t>
      </w:r>
    </w:p>
    <w:p w14:paraId="7E6A5628" w14:textId="4076834E" w:rsidR="006C4CEA" w:rsidRPr="00F1178B" w:rsidRDefault="006C4CEA" w:rsidP="0073670E">
      <w:pPr>
        <w:ind w:leftChars="300" w:left="630"/>
        <w:rPr>
          <w:rFonts w:ascii="ＭＳ ゴシック" w:eastAsia="ＭＳ ゴシック" w:hAnsi="ＭＳ ゴシック"/>
          <w:bCs/>
          <w:color w:val="000000"/>
          <w:sz w:val="22"/>
          <w:lang w:eastAsia="zh-TW"/>
        </w:rPr>
      </w:pPr>
      <w:r w:rsidRPr="00F1178B">
        <w:rPr>
          <w:rFonts w:ascii="ＭＳ ゴシック" w:eastAsia="ＭＳ ゴシック" w:hAnsi="ＭＳ ゴシック" w:hint="eastAsia"/>
          <w:bCs/>
          <w:color w:val="000000"/>
          <w:sz w:val="22"/>
          <w:lang w:eastAsia="zh-TW"/>
        </w:rPr>
        <w:t>企画競争募集要領</w:t>
      </w:r>
    </w:p>
    <w:p w14:paraId="5078371D" w14:textId="77777777" w:rsidR="006C4CEA" w:rsidRPr="00F92F9D" w:rsidRDefault="006C4CEA" w:rsidP="006C4CEA">
      <w:pPr>
        <w:rPr>
          <w:rFonts w:ascii="ＭＳ ゴシック" w:eastAsia="ＭＳ ゴシック" w:hAnsi="ＭＳ ゴシック"/>
          <w:bCs/>
          <w:sz w:val="22"/>
          <w:lang w:eastAsia="zh-TW"/>
        </w:rPr>
      </w:pPr>
    </w:p>
    <w:p w14:paraId="2EE733AB" w14:textId="0BF5AAC9" w:rsidR="006C4CEA" w:rsidRPr="00F1178B" w:rsidRDefault="006C4CEA" w:rsidP="006C4CEA">
      <w:pPr>
        <w:jc w:val="right"/>
        <w:rPr>
          <w:rFonts w:ascii="ＭＳ ゴシック" w:eastAsia="ＭＳ ゴシック" w:hAnsi="ＭＳ ゴシック"/>
          <w:color w:val="000000"/>
          <w:spacing w:val="69"/>
          <w:kern w:val="0"/>
          <w:sz w:val="22"/>
          <w:lang w:eastAsia="zh-TW"/>
        </w:rPr>
      </w:pPr>
      <w:r w:rsidRPr="00772F18">
        <w:rPr>
          <w:rFonts w:ascii="ＭＳ ゴシック" w:eastAsia="ＭＳ ゴシック" w:hAnsi="ＭＳ ゴシック"/>
          <w:color w:val="000000"/>
          <w:kern w:val="0"/>
          <w:sz w:val="22"/>
          <w:lang w:eastAsia="zh-TW"/>
        </w:rPr>
        <w:t>令和</w:t>
      </w:r>
      <w:r>
        <w:rPr>
          <w:rFonts w:ascii="ＭＳ ゴシック" w:eastAsia="ＭＳ ゴシック" w:hAnsi="ＭＳ ゴシック" w:hint="eastAsia"/>
          <w:color w:val="000000" w:themeColor="text1"/>
          <w:sz w:val="22"/>
          <w:lang w:eastAsia="zh-TW"/>
        </w:rPr>
        <w:t>８</w:t>
      </w:r>
      <w:r w:rsidRPr="00772F18">
        <w:rPr>
          <w:rFonts w:ascii="ＭＳ ゴシック" w:eastAsia="ＭＳ ゴシック" w:hAnsi="ＭＳ ゴシック"/>
          <w:color w:val="000000"/>
          <w:kern w:val="0"/>
          <w:sz w:val="22"/>
          <w:lang w:eastAsia="zh-TW"/>
        </w:rPr>
        <w:t>年</w:t>
      </w:r>
      <w:r w:rsidR="008B2A23" w:rsidRPr="008B2A23">
        <w:rPr>
          <w:rFonts w:ascii="ＭＳ ゴシック" w:eastAsia="ＭＳ ゴシック" w:hAnsi="ＭＳ ゴシック" w:hint="eastAsia"/>
          <w:color w:val="000000"/>
          <w:kern w:val="0"/>
          <w:sz w:val="22"/>
          <w:lang w:eastAsia="zh-TW"/>
        </w:rPr>
        <w:t>４</w:t>
      </w:r>
      <w:r w:rsidRPr="008B2A23">
        <w:rPr>
          <w:rFonts w:ascii="ＭＳ ゴシック" w:eastAsia="ＭＳ ゴシック" w:hAnsi="ＭＳ ゴシック"/>
          <w:color w:val="000000"/>
          <w:kern w:val="0"/>
          <w:sz w:val="22"/>
          <w:lang w:eastAsia="zh-TW"/>
        </w:rPr>
        <w:t>月</w:t>
      </w:r>
      <w:r w:rsidR="008B2A23" w:rsidRPr="008B2A23">
        <w:rPr>
          <w:rFonts w:ascii="ＭＳ ゴシック" w:eastAsia="ＭＳ ゴシック" w:hAnsi="ＭＳ ゴシック" w:hint="eastAsia"/>
          <w:color w:val="000000" w:themeColor="text1"/>
          <w:sz w:val="22"/>
          <w:lang w:eastAsia="zh-TW"/>
        </w:rPr>
        <w:t>２</w:t>
      </w:r>
      <w:r w:rsidR="001C3841">
        <w:rPr>
          <w:rFonts w:ascii="ＭＳ ゴシック" w:eastAsia="ＭＳ ゴシック" w:hAnsi="ＭＳ ゴシック" w:hint="eastAsia"/>
          <w:color w:val="000000" w:themeColor="text1"/>
          <w:sz w:val="22"/>
          <w:lang w:eastAsia="zh-TW"/>
        </w:rPr>
        <w:t>８</w:t>
      </w:r>
      <w:r w:rsidRPr="008B2A23">
        <w:rPr>
          <w:rFonts w:ascii="ＭＳ ゴシック" w:eastAsia="ＭＳ ゴシック" w:hAnsi="ＭＳ ゴシック"/>
          <w:color w:val="000000"/>
          <w:kern w:val="0"/>
          <w:sz w:val="22"/>
          <w:lang w:eastAsia="zh-TW"/>
        </w:rPr>
        <w:t>日</w:t>
      </w:r>
    </w:p>
    <w:p w14:paraId="76B602AE" w14:textId="77777777" w:rsidR="006C4CEA" w:rsidRPr="00F1178B" w:rsidRDefault="006C4CEA" w:rsidP="006C4CEA">
      <w:pPr>
        <w:jc w:val="right"/>
        <w:rPr>
          <w:rFonts w:ascii="ＭＳ ゴシック" w:eastAsia="ＭＳ ゴシック" w:hAnsi="ＭＳ ゴシック"/>
          <w:color w:val="000000"/>
          <w:sz w:val="22"/>
        </w:rPr>
      </w:pPr>
      <w:r w:rsidRPr="006C4CEA">
        <w:rPr>
          <w:rFonts w:ascii="ＭＳ ゴシック" w:eastAsia="ＭＳ ゴシック" w:hAnsi="ＭＳ ゴシック" w:hint="eastAsia"/>
          <w:color w:val="000000"/>
          <w:spacing w:val="9"/>
          <w:kern w:val="0"/>
          <w:sz w:val="22"/>
          <w:fitText w:val="3080" w:id="-465868032"/>
        </w:rPr>
        <w:t>経済産業省</w:t>
      </w:r>
      <w:r w:rsidRPr="006C4CEA">
        <w:rPr>
          <w:rFonts w:ascii="ＭＳ ゴシック" w:eastAsia="ＭＳ ゴシック" w:hAnsi="ＭＳ ゴシック" w:hint="eastAsia"/>
          <w:bCs/>
          <w:color w:val="000000"/>
          <w:spacing w:val="9"/>
          <w:kern w:val="0"/>
          <w:sz w:val="22"/>
          <w:fitText w:val="3080" w:id="-465868032"/>
        </w:rPr>
        <w:t>資源エネルギー</w:t>
      </w:r>
      <w:r w:rsidRPr="006C4CEA">
        <w:rPr>
          <w:rFonts w:ascii="ＭＳ ゴシック" w:eastAsia="ＭＳ ゴシック" w:hAnsi="ＭＳ ゴシック" w:hint="eastAsia"/>
          <w:bCs/>
          <w:color w:val="000000"/>
          <w:spacing w:val="2"/>
          <w:kern w:val="0"/>
          <w:sz w:val="22"/>
          <w:fitText w:val="3080" w:id="-465868032"/>
        </w:rPr>
        <w:t>庁</w:t>
      </w:r>
      <w:r w:rsidRPr="00F1178B">
        <w:rPr>
          <w:rFonts w:ascii="ＭＳ ゴシック" w:eastAsia="ＭＳ ゴシック" w:hAnsi="ＭＳ ゴシック" w:hint="eastAsia"/>
          <w:color w:val="000000"/>
          <w:sz w:val="22"/>
        </w:rPr>
        <w:br/>
      </w:r>
      <w:r w:rsidRPr="00F1178B">
        <w:rPr>
          <w:rFonts w:ascii="ＭＳ ゴシック" w:eastAsia="ＭＳ ゴシック" w:hAnsi="ＭＳ ゴシック" w:hint="eastAsia"/>
          <w:bCs/>
          <w:color w:val="000000"/>
          <w:sz w:val="22"/>
        </w:rPr>
        <w:t>電力・ガス事業部原子力政策課</w:t>
      </w:r>
    </w:p>
    <w:p w14:paraId="3F91CC11" w14:textId="77777777" w:rsidR="006C4CEA" w:rsidRPr="00F92F9D" w:rsidRDefault="006C4CEA" w:rsidP="006C4CEA">
      <w:pPr>
        <w:rPr>
          <w:rFonts w:ascii="ＭＳ ゴシック" w:eastAsia="ＭＳ ゴシック" w:hAnsi="ＭＳ ゴシック"/>
          <w:bCs/>
          <w:sz w:val="22"/>
        </w:rPr>
      </w:pPr>
    </w:p>
    <w:p w14:paraId="574E6F95" w14:textId="77777777" w:rsidR="006C4CEA" w:rsidRDefault="006C4CEA" w:rsidP="006C4CEA">
      <w:pPr>
        <w:ind w:firstLineChars="100" w:firstLine="220"/>
        <w:rPr>
          <w:rFonts w:ascii="ＭＳ ゴシック" w:eastAsia="ＭＳ ゴシック" w:hAnsi="ＭＳ ゴシック"/>
          <w:bCs/>
          <w:sz w:val="22"/>
        </w:rPr>
      </w:pPr>
      <w:r w:rsidRPr="000239E5">
        <w:rPr>
          <w:rFonts w:ascii="ＭＳ ゴシック" w:eastAsia="ＭＳ ゴシック" w:hAnsi="ＭＳ ゴシック" w:hint="eastAsia"/>
          <w:bCs/>
          <w:sz w:val="22"/>
        </w:rPr>
        <w:t>経済産業省では、</w:t>
      </w:r>
      <w:r>
        <w:rPr>
          <w:rFonts w:ascii="ＭＳ ゴシック" w:eastAsia="ＭＳ ゴシック" w:hAnsi="ＭＳ ゴシック" w:hint="eastAsia"/>
          <w:bCs/>
          <w:color w:val="000000"/>
          <w:sz w:val="22"/>
        </w:rPr>
        <w:t>令和８</w:t>
      </w:r>
      <w:r w:rsidRPr="00F1178B">
        <w:rPr>
          <w:rFonts w:ascii="ＭＳ ゴシック" w:eastAsia="ＭＳ ゴシック" w:hAnsi="ＭＳ ゴシック" w:hint="eastAsia"/>
          <w:bCs/>
          <w:color w:val="000000"/>
          <w:sz w:val="22"/>
        </w:rPr>
        <w:t>年度「</w:t>
      </w:r>
      <w:r w:rsidRPr="004C25EF">
        <w:rPr>
          <w:rFonts w:ascii="ＭＳ ゴシック" w:eastAsia="ＭＳ ゴシック" w:hAnsi="ＭＳ ゴシック" w:hint="eastAsia"/>
          <w:bCs/>
          <w:color w:val="000000"/>
          <w:sz w:val="22"/>
        </w:rPr>
        <w:t>原子力産業基盤強化事業</w:t>
      </w:r>
      <w:r w:rsidRPr="00F1178B">
        <w:rPr>
          <w:rFonts w:ascii="ＭＳ ゴシック" w:eastAsia="ＭＳ ゴシック" w:hAnsi="ＭＳ ゴシック" w:hint="eastAsia"/>
          <w:bCs/>
          <w:color w:val="000000"/>
          <w:sz w:val="22"/>
        </w:rPr>
        <w:t>」</w:t>
      </w:r>
      <w:r>
        <w:rPr>
          <w:rFonts w:ascii="ＭＳ ゴシック" w:eastAsia="ＭＳ ゴシック" w:hAnsi="ＭＳ ゴシック" w:hint="eastAsia"/>
          <w:bCs/>
          <w:color w:val="000000"/>
          <w:sz w:val="22"/>
        </w:rPr>
        <w:t>（</w:t>
      </w:r>
      <w:r w:rsidRPr="006C715C">
        <w:rPr>
          <w:rFonts w:ascii="ＭＳ ゴシック" w:eastAsia="ＭＳ ゴシック" w:hAnsi="ＭＳ ゴシック" w:hint="eastAsia"/>
          <w:bCs/>
          <w:color w:val="000000"/>
          <w:sz w:val="22"/>
        </w:rPr>
        <w:t>安全性向上を担う人材の育成事業</w:t>
      </w:r>
      <w:r>
        <w:rPr>
          <w:rFonts w:ascii="ＭＳ ゴシック" w:eastAsia="ＭＳ ゴシック" w:hAnsi="ＭＳ ゴシック" w:hint="eastAsia"/>
          <w:bCs/>
          <w:color w:val="000000"/>
          <w:sz w:val="22"/>
        </w:rPr>
        <w:t>）</w:t>
      </w:r>
      <w:r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を実施する委託先</w:t>
      </w:r>
      <w:r w:rsidRPr="000239E5">
        <w:rPr>
          <w:rFonts w:ascii="ＭＳ ゴシック" w:eastAsia="ＭＳ ゴシック" w:hAnsi="ＭＳ ゴシック" w:hint="eastAsia"/>
          <w:bCs/>
          <w:sz w:val="22"/>
        </w:rPr>
        <w:t>を、以下の要領で広く募集します。</w:t>
      </w:r>
    </w:p>
    <w:p w14:paraId="771B84F0" w14:textId="77777777" w:rsidR="006C4CEA" w:rsidRPr="004E664A" w:rsidRDefault="006C4CEA" w:rsidP="006C4CE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4E664A">
        <w:rPr>
          <w:rFonts w:ascii="ＭＳ ゴシック" w:eastAsia="ＭＳ ゴシック" w:hAnsi="ＭＳ ゴシック" w:hint="eastAsia"/>
          <w:bCs/>
          <w:sz w:val="22"/>
        </w:rPr>
        <w:t>委託契約に係るルールを一部改正し、令和</w:t>
      </w:r>
      <w:r>
        <w:rPr>
          <w:rFonts w:ascii="ＭＳ ゴシック" w:eastAsia="ＭＳ ゴシック" w:hAnsi="ＭＳ ゴシック" w:hint="eastAsia"/>
          <w:bCs/>
          <w:sz w:val="22"/>
        </w:rPr>
        <w:t>５</w:t>
      </w:r>
      <w:r w:rsidRPr="004E664A">
        <w:rPr>
          <w:rFonts w:ascii="ＭＳ ゴシック" w:eastAsia="ＭＳ ゴシック" w:hAnsi="ＭＳ ゴシック" w:hint="eastAsia"/>
          <w:bCs/>
          <w:sz w:val="22"/>
        </w:rPr>
        <w:t>年</w:t>
      </w:r>
      <w:r>
        <w:rPr>
          <w:rFonts w:ascii="ＭＳ ゴシック" w:eastAsia="ＭＳ ゴシック" w:hAnsi="ＭＳ ゴシック" w:hint="eastAsia"/>
          <w:bCs/>
          <w:sz w:val="22"/>
        </w:rPr>
        <w:t>１０</w:t>
      </w:r>
      <w:r w:rsidRPr="004E664A">
        <w:rPr>
          <w:rFonts w:ascii="ＭＳ ゴシック" w:eastAsia="ＭＳ ゴシック" w:hAnsi="ＭＳ ゴシック" w:hint="eastAsia"/>
          <w:bCs/>
          <w:sz w:val="22"/>
        </w:rPr>
        <w:t>月</w:t>
      </w:r>
      <w:r>
        <w:rPr>
          <w:rFonts w:ascii="ＭＳ ゴシック" w:eastAsia="ＭＳ ゴシック" w:hAnsi="ＭＳ ゴシック" w:hint="eastAsia"/>
          <w:bCs/>
          <w:sz w:val="22"/>
        </w:rPr>
        <w:t>１６</w:t>
      </w:r>
      <w:r w:rsidRPr="004E664A">
        <w:rPr>
          <w:rFonts w:ascii="ＭＳ ゴシック" w:eastAsia="ＭＳ ゴシック" w:hAnsi="ＭＳ ゴシック" w:hint="eastAsia"/>
          <w:bCs/>
          <w:sz w:val="22"/>
        </w:rPr>
        <w:t>日（</w:t>
      </w:r>
      <w:r>
        <w:rPr>
          <w:rFonts w:ascii="ＭＳ ゴシック" w:eastAsia="ＭＳ ゴシック" w:hAnsi="ＭＳ ゴシック" w:hint="eastAsia"/>
          <w:bCs/>
          <w:sz w:val="22"/>
        </w:rPr>
        <w:t>月</w:t>
      </w:r>
      <w:r w:rsidRPr="004E664A">
        <w:rPr>
          <w:rFonts w:ascii="ＭＳ ゴシック" w:eastAsia="ＭＳ ゴシック" w:hAnsi="ＭＳ ゴシック" w:hint="eastAsia"/>
          <w:bCs/>
          <w:sz w:val="22"/>
        </w:rPr>
        <w:t>）より運用を開始しています。「委託事業事務処理マニュアル」を含め、関係資料の内容を承知の上で応募してください。</w:t>
      </w:r>
    </w:p>
    <w:p w14:paraId="75C7D4E9" w14:textId="77777777" w:rsidR="006C4CEA" w:rsidRDefault="006C4CEA" w:rsidP="006C4CEA">
      <w:pPr>
        <w:rPr>
          <w:rFonts w:ascii="ＭＳ ゴシック" w:eastAsia="ＭＳ ゴシック" w:hAnsi="ＭＳ ゴシック"/>
          <w:bCs/>
          <w:sz w:val="22"/>
        </w:rPr>
      </w:pPr>
    </w:p>
    <w:p w14:paraId="0E3FD3E0" w14:textId="33EB147D"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１．事業の目的（概要）</w:t>
      </w:r>
    </w:p>
    <w:p w14:paraId="41AFFB23" w14:textId="77777777" w:rsidR="006C4CEA" w:rsidRDefault="006C4CEA" w:rsidP="006C4CEA">
      <w:pPr>
        <w:ind w:leftChars="200" w:left="420" w:firstLineChars="100" w:firstLine="220"/>
        <w:rPr>
          <w:rFonts w:ascii="ＭＳ ゴシック" w:eastAsia="ＭＳ ゴシック" w:hAnsi="ＭＳ ゴシック"/>
          <w:bCs/>
          <w:color w:val="000000"/>
          <w:sz w:val="22"/>
        </w:rPr>
      </w:pPr>
      <w:r w:rsidRPr="00B244B6">
        <w:rPr>
          <w:rFonts w:ascii="ＭＳ ゴシック" w:eastAsia="ＭＳ ゴシック" w:hAnsi="ＭＳ ゴシック"/>
          <w:bCs/>
          <w:color w:val="000000"/>
          <w:sz w:val="22"/>
        </w:rPr>
        <w:t>我が国の原子力産業基盤は多くの原子力技術/技能人材により支えられてい</w:t>
      </w:r>
      <w:r>
        <w:rPr>
          <w:rFonts w:ascii="ＭＳ ゴシック" w:eastAsia="ＭＳ ゴシック" w:hAnsi="ＭＳ ゴシック" w:hint="eastAsia"/>
          <w:bCs/>
          <w:color w:val="000000"/>
          <w:sz w:val="22"/>
        </w:rPr>
        <w:t>ますが</w:t>
      </w:r>
      <w:r w:rsidRPr="00B244B6">
        <w:rPr>
          <w:rFonts w:ascii="ＭＳ ゴシック" w:eastAsia="ＭＳ ゴシック" w:hAnsi="ＭＳ ゴシック"/>
          <w:bCs/>
          <w:color w:val="000000"/>
          <w:sz w:val="22"/>
        </w:rPr>
        <w:t>、震災以降の新規建設案件</w:t>
      </w:r>
      <w:r>
        <w:rPr>
          <w:rFonts w:ascii="ＭＳ ゴシック" w:eastAsia="ＭＳ ゴシック" w:hAnsi="ＭＳ ゴシック" w:hint="eastAsia"/>
          <w:bCs/>
          <w:color w:val="000000"/>
          <w:sz w:val="22"/>
        </w:rPr>
        <w:t>の</w:t>
      </w:r>
      <w:r w:rsidRPr="00B244B6">
        <w:rPr>
          <w:rFonts w:ascii="ＭＳ ゴシック" w:eastAsia="ＭＳ ゴシック" w:hAnsi="ＭＳ ゴシック"/>
          <w:bCs/>
          <w:color w:val="000000"/>
          <w:sz w:val="22"/>
        </w:rPr>
        <w:t>喪失による見通しの不透明化や原子力関連学科の学生減少等により、人材の確保・育成が困難になって</w:t>
      </w:r>
      <w:r>
        <w:rPr>
          <w:rFonts w:ascii="ＭＳ ゴシック" w:eastAsia="ＭＳ ゴシック" w:hAnsi="ＭＳ ゴシック" w:hint="eastAsia"/>
          <w:bCs/>
          <w:color w:val="000000"/>
          <w:sz w:val="22"/>
        </w:rPr>
        <w:t>きて</w:t>
      </w:r>
      <w:r w:rsidRPr="00B244B6">
        <w:rPr>
          <w:rFonts w:ascii="ＭＳ ゴシック" w:eastAsia="ＭＳ ゴシック" w:hAnsi="ＭＳ ゴシック"/>
          <w:bCs/>
          <w:color w:val="000000"/>
          <w:sz w:val="22"/>
        </w:rPr>
        <w:t>い</w:t>
      </w:r>
      <w:r>
        <w:rPr>
          <w:rFonts w:ascii="ＭＳ ゴシック" w:eastAsia="ＭＳ ゴシック" w:hAnsi="ＭＳ ゴシック" w:hint="eastAsia"/>
          <w:bCs/>
          <w:color w:val="000000"/>
          <w:sz w:val="22"/>
        </w:rPr>
        <w:t>ます</w:t>
      </w:r>
      <w:r w:rsidRPr="00B244B6">
        <w:rPr>
          <w:rFonts w:ascii="ＭＳ ゴシック" w:eastAsia="ＭＳ ゴシック" w:hAnsi="ＭＳ ゴシック"/>
          <w:bCs/>
          <w:color w:val="000000"/>
          <w:sz w:val="22"/>
        </w:rPr>
        <w:t>。</w:t>
      </w:r>
    </w:p>
    <w:p w14:paraId="1742417D" w14:textId="77777777" w:rsidR="006C4CEA" w:rsidRDefault="006C4CEA" w:rsidP="006C4CEA">
      <w:pPr>
        <w:ind w:leftChars="200" w:left="420" w:firstLineChars="100" w:firstLine="220"/>
        <w:rPr>
          <w:rFonts w:ascii="ＭＳ ゴシック" w:eastAsia="ＭＳ ゴシック" w:hAnsi="ＭＳ ゴシック"/>
          <w:bCs/>
          <w:color w:val="000000"/>
          <w:sz w:val="22"/>
        </w:rPr>
      </w:pPr>
      <w:r w:rsidRPr="00344A29">
        <w:rPr>
          <w:rFonts w:ascii="ＭＳ ゴシック" w:eastAsia="ＭＳ ゴシック" w:hAnsi="ＭＳ ゴシック" w:hint="eastAsia"/>
          <w:bCs/>
          <w:color w:val="000000"/>
          <w:sz w:val="22"/>
        </w:rPr>
        <w:t>今後、安全性確保を大前提に原子力を持続的に活用するべく、既設炉の再稼働や次世代革新炉の開発・設置を進めるためには、研究開発・建設/運転・規制に関わる原子力人材が不可欠であり、状況把握と確保・育成・強化は急務です。</w:t>
      </w:r>
    </w:p>
    <w:p w14:paraId="15C656A6" w14:textId="09154FB7" w:rsidR="00581183" w:rsidRDefault="005614AC" w:rsidP="00581183">
      <w:pPr>
        <w:ind w:leftChars="200" w:left="420"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このような状況を踏まえ、経済産業省では、</w:t>
      </w:r>
      <w:r w:rsidR="00DA0487" w:rsidRPr="00DA0487">
        <w:rPr>
          <w:rFonts w:ascii="ＭＳ ゴシック" w:eastAsia="ＭＳ ゴシック" w:hAnsi="ＭＳ ゴシック" w:hint="eastAsia"/>
          <w:bCs/>
          <w:color w:val="000000"/>
          <w:sz w:val="22"/>
        </w:rPr>
        <w:t>省庁/関係機関に横断的な課題への実効的なアプローチのため、関係者が定期的に一同に会し、情報共有</w:t>
      </w:r>
      <w:r w:rsidR="004536BF">
        <w:rPr>
          <w:rFonts w:ascii="ＭＳ ゴシック" w:eastAsia="ＭＳ ゴシック" w:hAnsi="ＭＳ ゴシック" w:hint="eastAsia"/>
          <w:bCs/>
          <w:color w:val="000000"/>
          <w:sz w:val="22"/>
        </w:rPr>
        <w:t>を行い、</w:t>
      </w:r>
      <w:r w:rsidR="00DA0487" w:rsidRPr="00DA0487">
        <w:rPr>
          <w:rFonts w:ascii="ＭＳ ゴシック" w:eastAsia="ＭＳ ゴシック" w:hAnsi="ＭＳ ゴシック" w:hint="eastAsia"/>
          <w:bCs/>
          <w:color w:val="000000"/>
          <w:sz w:val="22"/>
        </w:rPr>
        <w:t>政策立案に向けた議論を行う場として、原子力人材育成・強化に係る協議会を設置</w:t>
      </w:r>
      <w:r w:rsidR="004536BF">
        <w:rPr>
          <w:rFonts w:ascii="ＭＳ ゴシック" w:eastAsia="ＭＳ ゴシック" w:hAnsi="ＭＳ ゴシック" w:hint="eastAsia"/>
          <w:bCs/>
          <w:color w:val="000000"/>
          <w:sz w:val="22"/>
        </w:rPr>
        <w:t>し</w:t>
      </w:r>
      <w:r w:rsidR="000C1D72">
        <w:rPr>
          <w:rFonts w:ascii="ＭＳ ゴシック" w:eastAsia="ＭＳ ゴシック" w:hAnsi="ＭＳ ゴシック" w:hint="eastAsia"/>
          <w:bCs/>
          <w:color w:val="000000"/>
          <w:sz w:val="22"/>
        </w:rPr>
        <w:t>、</w:t>
      </w:r>
      <w:r w:rsidR="00D81F38" w:rsidRPr="00D81F38">
        <w:rPr>
          <w:rFonts w:ascii="ＭＳ ゴシック" w:eastAsia="ＭＳ ゴシック" w:hAnsi="ＭＳ ゴシック"/>
          <w:bCs/>
          <w:color w:val="000000"/>
          <w:sz w:val="22"/>
        </w:rPr>
        <w:t>関係省庁・関係機関の取組紹介・情報共有</w:t>
      </w:r>
      <w:r w:rsidR="00D81F38">
        <w:rPr>
          <w:rFonts w:ascii="ＭＳ ゴシック" w:eastAsia="ＭＳ ゴシック" w:hAnsi="ＭＳ ゴシック" w:hint="eastAsia"/>
          <w:bCs/>
          <w:color w:val="000000"/>
          <w:sz w:val="22"/>
        </w:rPr>
        <w:t>を行うとともに、</w:t>
      </w:r>
      <w:r w:rsidR="00D81F38" w:rsidRPr="00D81F38">
        <w:rPr>
          <w:rFonts w:ascii="ＭＳ ゴシック" w:eastAsia="ＭＳ ゴシック" w:hAnsi="ＭＳ ゴシック"/>
          <w:bCs/>
          <w:color w:val="000000"/>
          <w:sz w:val="22"/>
        </w:rPr>
        <w:t>関係省庁・関係機関横断的な課題の掘り起こし</w:t>
      </w:r>
      <w:r w:rsidR="00D81F38">
        <w:rPr>
          <w:rFonts w:ascii="ＭＳ ゴシック" w:eastAsia="ＭＳ ゴシック" w:hAnsi="ＭＳ ゴシック" w:hint="eastAsia"/>
          <w:bCs/>
          <w:color w:val="000000"/>
          <w:sz w:val="22"/>
        </w:rPr>
        <w:t>を行い</w:t>
      </w:r>
      <w:r w:rsidR="00581183">
        <w:rPr>
          <w:rFonts w:ascii="ＭＳ ゴシック" w:eastAsia="ＭＳ ゴシック" w:hAnsi="ＭＳ ゴシック" w:hint="eastAsia"/>
          <w:bCs/>
          <w:color w:val="000000"/>
          <w:sz w:val="22"/>
        </w:rPr>
        <w:t>ました。</w:t>
      </w:r>
    </w:p>
    <w:p w14:paraId="2D0CAF6B" w14:textId="78894FEF" w:rsidR="00581183" w:rsidRDefault="00581183" w:rsidP="00581183">
      <w:pPr>
        <w:ind w:leftChars="200" w:left="420"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人材協議会</w:t>
      </w:r>
      <w:r w:rsidR="002879F6">
        <w:rPr>
          <w:rFonts w:ascii="ＭＳ ゴシック" w:eastAsia="ＭＳ ゴシック" w:hAnsi="ＭＳ ゴシック" w:hint="eastAsia"/>
          <w:bCs/>
          <w:color w:val="000000"/>
          <w:sz w:val="22"/>
        </w:rPr>
        <w:t>での議論の結果、</w:t>
      </w:r>
      <w:r w:rsidR="00B16A12" w:rsidRPr="00B16A12">
        <w:rPr>
          <w:rFonts w:ascii="ＭＳ ゴシック" w:eastAsia="ＭＳ ゴシック" w:hAnsi="ＭＳ ゴシック"/>
          <w:bCs/>
          <w:color w:val="000000"/>
          <w:sz w:val="22"/>
        </w:rPr>
        <w:t>①建設等に必要な人材基盤の弱体化</w:t>
      </w:r>
      <w:r w:rsidR="00B16A12">
        <w:rPr>
          <w:rFonts w:ascii="ＭＳ ゴシック" w:eastAsia="ＭＳ ゴシック" w:hAnsi="ＭＳ ゴシック" w:hint="eastAsia"/>
          <w:bCs/>
          <w:color w:val="000000"/>
          <w:sz w:val="22"/>
        </w:rPr>
        <w:t>、</w:t>
      </w:r>
      <w:r w:rsidR="00B16A12" w:rsidRPr="00B16A12">
        <w:rPr>
          <w:rFonts w:ascii="ＭＳ ゴシック" w:eastAsia="ＭＳ ゴシック" w:hAnsi="ＭＳ ゴシック"/>
          <w:bCs/>
          <w:color w:val="000000"/>
          <w:sz w:val="22"/>
        </w:rPr>
        <w:t>②原子力教育・研究基盤等の弱体化</w:t>
      </w:r>
      <w:r w:rsidR="00B16A12">
        <w:rPr>
          <w:rFonts w:ascii="ＭＳ ゴシック" w:eastAsia="ＭＳ ゴシック" w:hAnsi="ＭＳ ゴシック" w:hint="eastAsia"/>
          <w:bCs/>
          <w:color w:val="000000"/>
          <w:sz w:val="22"/>
        </w:rPr>
        <w:t>、</w:t>
      </w:r>
      <w:r w:rsidR="00DE3FA4" w:rsidRPr="00DE3FA4">
        <w:rPr>
          <w:rFonts w:ascii="ＭＳ ゴシック" w:eastAsia="ＭＳ ゴシック" w:hAnsi="ＭＳ ゴシック"/>
          <w:bCs/>
          <w:color w:val="000000"/>
          <w:sz w:val="22"/>
        </w:rPr>
        <w:t>③将来原子力を支える人材候補群の縮小</w:t>
      </w:r>
      <w:r w:rsidR="00DE3FA4">
        <w:rPr>
          <w:rFonts w:ascii="ＭＳ ゴシック" w:eastAsia="ＭＳ ゴシック" w:hAnsi="ＭＳ ゴシック" w:hint="eastAsia"/>
          <w:bCs/>
          <w:color w:val="000000"/>
          <w:sz w:val="22"/>
        </w:rPr>
        <w:t>、</w:t>
      </w:r>
      <w:r w:rsidR="00DE3FA4" w:rsidRPr="00DE3FA4">
        <w:rPr>
          <w:rFonts w:ascii="ＭＳ ゴシック" w:eastAsia="ＭＳ ゴシック" w:hAnsi="ＭＳ ゴシック"/>
          <w:bCs/>
          <w:color w:val="000000"/>
          <w:sz w:val="22"/>
        </w:rPr>
        <w:t>④産官学連携の実効的枠組の不在</w:t>
      </w:r>
      <w:r w:rsidR="00DE3FA4">
        <w:rPr>
          <w:rFonts w:ascii="ＭＳ ゴシック" w:eastAsia="ＭＳ ゴシック" w:hAnsi="ＭＳ ゴシック" w:hint="eastAsia"/>
          <w:bCs/>
          <w:color w:val="000000"/>
          <w:sz w:val="22"/>
        </w:rPr>
        <w:t>という４つの課題が</w:t>
      </w:r>
      <w:r w:rsidR="00EB58E2">
        <w:rPr>
          <w:rFonts w:ascii="ＭＳ ゴシック" w:eastAsia="ＭＳ ゴシック" w:hAnsi="ＭＳ ゴシック" w:hint="eastAsia"/>
          <w:bCs/>
          <w:color w:val="000000"/>
          <w:sz w:val="22"/>
        </w:rPr>
        <w:t>あることが</w:t>
      </w:r>
      <w:r w:rsidR="00DE3FA4">
        <w:rPr>
          <w:rFonts w:ascii="ＭＳ ゴシック" w:eastAsia="ＭＳ ゴシック" w:hAnsi="ＭＳ ゴシック" w:hint="eastAsia"/>
          <w:bCs/>
          <w:color w:val="000000"/>
          <w:sz w:val="22"/>
        </w:rPr>
        <w:t>わかりました。</w:t>
      </w:r>
    </w:p>
    <w:p w14:paraId="6F775ACC" w14:textId="67BF670F" w:rsidR="008B2E80" w:rsidRPr="005614AC" w:rsidRDefault="00DE3FA4" w:rsidP="008B2E80">
      <w:pPr>
        <w:ind w:leftChars="200" w:left="420"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これらの課題</w:t>
      </w:r>
      <w:r w:rsidR="003F6E10">
        <w:rPr>
          <w:rFonts w:ascii="ＭＳ ゴシック" w:eastAsia="ＭＳ ゴシック" w:hAnsi="ＭＳ ゴシック" w:hint="eastAsia"/>
          <w:bCs/>
          <w:color w:val="000000"/>
          <w:sz w:val="22"/>
        </w:rPr>
        <w:t>における</w:t>
      </w:r>
      <w:r w:rsidR="008B2E80">
        <w:rPr>
          <w:rFonts w:ascii="ＭＳ ゴシック" w:eastAsia="ＭＳ ゴシック" w:hAnsi="ＭＳ ゴシック" w:hint="eastAsia"/>
          <w:bCs/>
          <w:color w:val="000000"/>
          <w:sz w:val="22"/>
        </w:rPr>
        <w:t>今後の対応の方向性としてそれぞれ</w:t>
      </w:r>
      <w:r w:rsidR="00CC6161">
        <w:rPr>
          <w:rFonts w:ascii="ＭＳ ゴシック" w:eastAsia="ＭＳ ゴシック" w:hAnsi="ＭＳ ゴシック" w:hint="eastAsia"/>
          <w:bCs/>
          <w:color w:val="000000"/>
          <w:sz w:val="22"/>
        </w:rPr>
        <w:t>、</w:t>
      </w:r>
      <w:r w:rsidR="008B2E80" w:rsidRPr="008B2E80">
        <w:rPr>
          <w:rFonts w:ascii="ＭＳ ゴシック" w:eastAsia="ＭＳ ゴシック" w:hAnsi="ＭＳ ゴシック"/>
          <w:bCs/>
          <w:color w:val="000000"/>
          <w:sz w:val="22"/>
        </w:rPr>
        <w:t>①培われた技能、技術</w:t>
      </w:r>
      <w:r w:rsidR="004370B5">
        <w:rPr>
          <w:rFonts w:ascii="ＭＳ ゴシック" w:eastAsia="ＭＳ ゴシック" w:hAnsi="ＭＳ ゴシック" w:hint="eastAsia"/>
          <w:bCs/>
          <w:color w:val="000000"/>
          <w:sz w:val="22"/>
        </w:rPr>
        <w:t>の</w:t>
      </w:r>
      <w:r w:rsidR="008B2E80" w:rsidRPr="008B2E80">
        <w:rPr>
          <w:rFonts w:ascii="ＭＳ ゴシック" w:eastAsia="ＭＳ ゴシック" w:hAnsi="ＭＳ ゴシック"/>
          <w:bCs/>
          <w:color w:val="000000"/>
          <w:sz w:val="22"/>
        </w:rPr>
        <w:t>継承・進化</w:t>
      </w:r>
      <w:r w:rsidR="008B2E80">
        <w:rPr>
          <w:rFonts w:ascii="ＭＳ ゴシック" w:eastAsia="ＭＳ ゴシック" w:hAnsi="ＭＳ ゴシック" w:hint="eastAsia"/>
          <w:bCs/>
          <w:color w:val="000000"/>
          <w:sz w:val="22"/>
        </w:rPr>
        <w:t>、</w:t>
      </w:r>
      <w:r w:rsidR="008B2E80" w:rsidRPr="008B2E80">
        <w:rPr>
          <w:rFonts w:ascii="ＭＳ ゴシック" w:eastAsia="ＭＳ ゴシック" w:hAnsi="ＭＳ ゴシック"/>
          <w:bCs/>
          <w:color w:val="000000"/>
          <w:sz w:val="22"/>
        </w:rPr>
        <w:t>②世界最先端の研究・技術基盤</w:t>
      </w:r>
      <w:r w:rsidR="004370B5">
        <w:rPr>
          <w:rFonts w:ascii="ＭＳ ゴシック" w:eastAsia="ＭＳ ゴシック" w:hAnsi="ＭＳ ゴシック" w:hint="eastAsia"/>
          <w:bCs/>
          <w:color w:val="000000"/>
          <w:sz w:val="22"/>
        </w:rPr>
        <w:t>の</w:t>
      </w:r>
      <w:r w:rsidR="008B2E80" w:rsidRPr="008B2E80">
        <w:rPr>
          <w:rFonts w:ascii="ＭＳ ゴシック" w:eastAsia="ＭＳ ゴシック" w:hAnsi="ＭＳ ゴシック"/>
          <w:bCs/>
          <w:color w:val="000000"/>
          <w:sz w:val="22"/>
        </w:rPr>
        <w:t>構築</w:t>
      </w:r>
      <w:r w:rsidR="008B2E80">
        <w:rPr>
          <w:rFonts w:ascii="ＭＳ ゴシック" w:eastAsia="ＭＳ ゴシック" w:hAnsi="ＭＳ ゴシック" w:hint="eastAsia"/>
          <w:bCs/>
          <w:color w:val="000000"/>
          <w:sz w:val="22"/>
        </w:rPr>
        <w:t>、</w:t>
      </w:r>
      <w:r w:rsidR="008B2E80" w:rsidRPr="008B2E80">
        <w:rPr>
          <w:rFonts w:ascii="ＭＳ ゴシック" w:eastAsia="ＭＳ ゴシック" w:hAnsi="ＭＳ ゴシック"/>
          <w:bCs/>
          <w:color w:val="000000"/>
          <w:sz w:val="22"/>
        </w:rPr>
        <w:t>③将来世代を呼び込む仕組み</w:t>
      </w:r>
      <w:r w:rsidR="004370B5">
        <w:rPr>
          <w:rFonts w:ascii="ＭＳ ゴシック" w:eastAsia="ＭＳ ゴシック" w:hAnsi="ＭＳ ゴシック" w:hint="eastAsia"/>
          <w:bCs/>
          <w:color w:val="000000"/>
          <w:sz w:val="22"/>
        </w:rPr>
        <w:t>の</w:t>
      </w:r>
      <w:r w:rsidR="008B2E80" w:rsidRPr="008B2E80">
        <w:rPr>
          <w:rFonts w:ascii="ＭＳ ゴシック" w:eastAsia="ＭＳ ゴシック" w:hAnsi="ＭＳ ゴシック"/>
          <w:bCs/>
          <w:color w:val="000000"/>
          <w:sz w:val="22"/>
        </w:rPr>
        <w:t>強化</w:t>
      </w:r>
      <w:r w:rsidR="008B2E80">
        <w:rPr>
          <w:rFonts w:ascii="ＭＳ ゴシック" w:eastAsia="ＭＳ ゴシック" w:hAnsi="ＭＳ ゴシック" w:hint="eastAsia"/>
          <w:bCs/>
          <w:color w:val="000000"/>
          <w:sz w:val="22"/>
        </w:rPr>
        <w:t>、</w:t>
      </w:r>
      <w:r w:rsidR="008B2E80" w:rsidRPr="008B2E80">
        <w:rPr>
          <w:rFonts w:ascii="ＭＳ ゴシック" w:eastAsia="ＭＳ ゴシック" w:hAnsi="ＭＳ ゴシック"/>
          <w:bCs/>
          <w:color w:val="000000"/>
          <w:sz w:val="22"/>
        </w:rPr>
        <w:t>④産官学横断的な司令塔機能の創出、需給ギャップ分析に基づく中長期ロードマップ</w:t>
      </w:r>
      <w:r w:rsidR="004370B5">
        <w:rPr>
          <w:rFonts w:ascii="ＭＳ ゴシック" w:eastAsia="ＭＳ ゴシック" w:hAnsi="ＭＳ ゴシック" w:hint="eastAsia"/>
          <w:bCs/>
          <w:color w:val="000000"/>
          <w:sz w:val="22"/>
        </w:rPr>
        <w:t>の</w:t>
      </w:r>
      <w:r w:rsidR="008B2E80" w:rsidRPr="008B2E80">
        <w:rPr>
          <w:rFonts w:ascii="ＭＳ ゴシック" w:eastAsia="ＭＳ ゴシック" w:hAnsi="ＭＳ ゴシック"/>
          <w:bCs/>
          <w:color w:val="000000"/>
          <w:sz w:val="22"/>
        </w:rPr>
        <w:t>策定</w:t>
      </w:r>
      <w:r w:rsidR="00D40A69">
        <w:rPr>
          <w:rFonts w:ascii="ＭＳ ゴシック" w:eastAsia="ＭＳ ゴシック" w:hAnsi="ＭＳ ゴシック" w:hint="eastAsia"/>
          <w:bCs/>
          <w:color w:val="000000"/>
          <w:sz w:val="22"/>
        </w:rPr>
        <w:t>、</w:t>
      </w:r>
      <w:r w:rsidR="00CC6161">
        <w:rPr>
          <w:rFonts w:ascii="ＭＳ ゴシック" w:eastAsia="ＭＳ ゴシック" w:hAnsi="ＭＳ ゴシック" w:hint="eastAsia"/>
          <w:bCs/>
          <w:color w:val="000000"/>
          <w:sz w:val="22"/>
        </w:rPr>
        <w:t>の４つの方向性が示されました。</w:t>
      </w:r>
    </w:p>
    <w:p w14:paraId="294430F4" w14:textId="62365A01" w:rsidR="006C4CEA" w:rsidRDefault="00FC77BF" w:rsidP="006C4CEA">
      <w:pPr>
        <w:ind w:leftChars="200" w:left="420"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人材育成協議会で示された</w:t>
      </w:r>
      <w:r w:rsidR="008B2E80">
        <w:rPr>
          <w:rFonts w:ascii="ＭＳ ゴシック" w:eastAsia="ＭＳ ゴシック" w:hAnsi="ＭＳ ゴシック" w:hint="eastAsia"/>
          <w:bCs/>
          <w:color w:val="000000"/>
          <w:sz w:val="22"/>
        </w:rPr>
        <w:t>今後の</w:t>
      </w:r>
      <w:r>
        <w:rPr>
          <w:rFonts w:ascii="ＭＳ ゴシック" w:eastAsia="ＭＳ ゴシック" w:hAnsi="ＭＳ ゴシック" w:hint="eastAsia"/>
          <w:bCs/>
          <w:color w:val="000000"/>
          <w:sz w:val="22"/>
        </w:rPr>
        <w:t>対応の</w:t>
      </w:r>
      <w:r w:rsidR="008B2E80">
        <w:rPr>
          <w:rFonts w:ascii="ＭＳ ゴシック" w:eastAsia="ＭＳ ゴシック" w:hAnsi="ＭＳ ゴシック" w:hint="eastAsia"/>
          <w:bCs/>
          <w:color w:val="000000"/>
          <w:sz w:val="22"/>
        </w:rPr>
        <w:t>方向性「</w:t>
      </w:r>
      <w:r w:rsidR="008B2E80" w:rsidRPr="008B2E80">
        <w:rPr>
          <w:rFonts w:ascii="ＭＳ ゴシック" w:eastAsia="ＭＳ ゴシック" w:hAnsi="ＭＳ ゴシック"/>
          <w:bCs/>
          <w:color w:val="000000"/>
          <w:sz w:val="22"/>
        </w:rPr>
        <w:t>①培われた技能、技術を継承・進化させる</w:t>
      </w:r>
      <w:r w:rsidR="008B2E80">
        <w:rPr>
          <w:rFonts w:ascii="ＭＳ ゴシック" w:eastAsia="ＭＳ ゴシック" w:hAnsi="ＭＳ ゴシック" w:hint="eastAsia"/>
          <w:bCs/>
          <w:color w:val="000000"/>
          <w:sz w:val="22"/>
        </w:rPr>
        <w:t>」ための取組</w:t>
      </w:r>
      <w:r w:rsidR="00D07B68">
        <w:rPr>
          <w:rFonts w:ascii="ＭＳ ゴシック" w:eastAsia="ＭＳ ゴシック" w:hAnsi="ＭＳ ゴシック" w:hint="eastAsia"/>
          <w:bCs/>
          <w:color w:val="000000"/>
          <w:sz w:val="22"/>
        </w:rPr>
        <w:t>として挙げられている</w:t>
      </w:r>
      <w:r w:rsidR="008B2E80">
        <w:rPr>
          <w:rFonts w:ascii="ＭＳ ゴシック" w:eastAsia="ＭＳ ゴシック" w:hAnsi="ＭＳ ゴシック" w:hint="eastAsia"/>
          <w:bCs/>
          <w:color w:val="000000"/>
          <w:sz w:val="22"/>
        </w:rPr>
        <w:t>「</w:t>
      </w:r>
      <w:r w:rsidR="008B2E80" w:rsidRPr="008B2E80">
        <w:rPr>
          <w:rFonts w:ascii="ＭＳ ゴシック" w:eastAsia="ＭＳ ゴシック" w:hAnsi="ＭＳ ゴシック"/>
          <w:bCs/>
          <w:color w:val="000000"/>
          <w:sz w:val="22"/>
        </w:rPr>
        <w:t>建設等を支える人材を育成するための機会拡大</w:t>
      </w:r>
      <w:r w:rsidR="008B2E80">
        <w:rPr>
          <w:rFonts w:ascii="ＭＳ ゴシック" w:eastAsia="ＭＳ ゴシック" w:hAnsi="ＭＳ ゴシック" w:hint="eastAsia"/>
          <w:bCs/>
          <w:color w:val="000000"/>
          <w:sz w:val="22"/>
        </w:rPr>
        <w:t>」</w:t>
      </w:r>
      <w:r w:rsidR="00B06457">
        <w:rPr>
          <w:rFonts w:ascii="ＭＳ ゴシック" w:eastAsia="ＭＳ ゴシック" w:hAnsi="ＭＳ ゴシック" w:hint="eastAsia"/>
          <w:bCs/>
          <w:color w:val="000000"/>
          <w:sz w:val="22"/>
        </w:rPr>
        <w:t>を踏まえ、本事業</w:t>
      </w:r>
      <w:r w:rsidR="00D07B68">
        <w:rPr>
          <w:rFonts w:ascii="ＭＳ ゴシック" w:eastAsia="ＭＳ ゴシック" w:hAnsi="ＭＳ ゴシック" w:hint="eastAsia"/>
          <w:bCs/>
          <w:color w:val="000000"/>
          <w:sz w:val="22"/>
        </w:rPr>
        <w:t>では</w:t>
      </w:r>
      <w:r w:rsidR="00B06457">
        <w:rPr>
          <w:rFonts w:ascii="ＭＳ ゴシック" w:eastAsia="ＭＳ ゴシック" w:hAnsi="ＭＳ ゴシック" w:hint="eastAsia"/>
          <w:bCs/>
          <w:color w:val="000000"/>
          <w:sz w:val="22"/>
        </w:rPr>
        <w:t>我が国の原子力</w:t>
      </w:r>
      <w:r w:rsidR="008E49FE">
        <w:rPr>
          <w:rFonts w:ascii="ＭＳ ゴシック" w:eastAsia="ＭＳ ゴシック" w:hAnsi="ＭＳ ゴシック" w:hint="eastAsia"/>
          <w:bCs/>
          <w:color w:val="000000"/>
          <w:sz w:val="22"/>
        </w:rPr>
        <w:t>関係施設の安全確保を担う人材の</w:t>
      </w:r>
      <w:r w:rsidR="00A813F3">
        <w:rPr>
          <w:rFonts w:ascii="ＭＳ ゴシック" w:eastAsia="ＭＳ ゴシック" w:hAnsi="ＭＳ ゴシック" w:hint="eastAsia"/>
          <w:bCs/>
          <w:color w:val="000000"/>
          <w:sz w:val="22"/>
        </w:rPr>
        <w:t>育成を行うことを目的とします</w:t>
      </w:r>
      <w:r w:rsidR="001F0E40">
        <w:rPr>
          <w:rFonts w:ascii="ＭＳ ゴシック" w:eastAsia="ＭＳ ゴシック" w:hAnsi="ＭＳ ゴシック" w:hint="eastAsia"/>
          <w:bCs/>
          <w:color w:val="000000"/>
          <w:sz w:val="22"/>
        </w:rPr>
        <w:t>。</w:t>
      </w:r>
    </w:p>
    <w:p w14:paraId="5A6D500B" w14:textId="77777777" w:rsidR="006C4CEA" w:rsidRDefault="006C4CEA" w:rsidP="006C4CEA">
      <w:pPr>
        <w:rPr>
          <w:rFonts w:ascii="ＭＳ ゴシック" w:eastAsia="ＭＳ ゴシック" w:hAnsi="ＭＳ ゴシック"/>
          <w:bCs/>
          <w:sz w:val="22"/>
        </w:rPr>
      </w:pPr>
    </w:p>
    <w:p w14:paraId="2EA4989A" w14:textId="62B0F00F"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２．事業内容</w:t>
      </w:r>
    </w:p>
    <w:p w14:paraId="5C1ADEB6" w14:textId="56156324" w:rsidR="006C4CEA" w:rsidRDefault="006C4CEA" w:rsidP="00CC6161">
      <w:pPr>
        <w:ind w:leftChars="200" w:left="420" w:firstLineChars="100" w:firstLine="220"/>
        <w:rPr>
          <w:rFonts w:ascii="ＭＳ ゴシック" w:eastAsia="ＭＳ ゴシック" w:hAnsi="ＭＳ ゴシック"/>
          <w:color w:val="000000"/>
          <w:sz w:val="22"/>
        </w:rPr>
      </w:pPr>
      <w:r w:rsidRPr="00F1178B">
        <w:rPr>
          <w:rFonts w:ascii="ＭＳ ゴシック" w:eastAsia="ＭＳ ゴシック" w:hAnsi="ＭＳ ゴシック" w:hint="eastAsia"/>
          <w:bCs/>
          <w:color w:val="000000"/>
          <w:sz w:val="22"/>
        </w:rPr>
        <w:t>プラントの安全管理を行うことがきる人材等の育成</w:t>
      </w:r>
      <w:r w:rsidR="008671A4">
        <w:rPr>
          <w:rFonts w:ascii="ＭＳ ゴシック" w:eastAsia="ＭＳ ゴシック" w:hAnsi="ＭＳ ゴシック" w:hint="eastAsia"/>
          <w:bCs/>
          <w:color w:val="000000"/>
          <w:sz w:val="22"/>
        </w:rPr>
        <w:t>や</w:t>
      </w:r>
      <w:r w:rsidRPr="00F1178B">
        <w:rPr>
          <w:rFonts w:ascii="ＭＳ ゴシック" w:eastAsia="ＭＳ ゴシック" w:hAnsi="ＭＳ ゴシック" w:hint="eastAsia"/>
          <w:bCs/>
          <w:color w:val="000000"/>
          <w:sz w:val="22"/>
        </w:rPr>
        <w:t>人材の確保が課題と認識される原子炉等の廃止措置に係る人材の育成</w:t>
      </w:r>
      <w:r w:rsidR="00CC6161">
        <w:rPr>
          <w:rFonts w:ascii="ＭＳ ゴシック" w:eastAsia="ＭＳ ゴシック" w:hAnsi="ＭＳ ゴシック" w:hint="eastAsia"/>
          <w:color w:val="000000"/>
          <w:sz w:val="22"/>
        </w:rPr>
        <w:t>を行います。具体的には、</w:t>
      </w:r>
      <w:r w:rsidRPr="00F1178B">
        <w:rPr>
          <w:rFonts w:ascii="ＭＳ ゴシック" w:eastAsia="ＭＳ ゴシック" w:hAnsi="ＭＳ ゴシック" w:hint="eastAsia"/>
          <w:bCs/>
          <w:color w:val="000000"/>
          <w:sz w:val="22"/>
        </w:rPr>
        <w:t>原子力施設のメンテナンス等を担う、主に立地地域の地元関連企業等の人材を対象に、技能の維持・伝承や、人材を継続的に確保する</w:t>
      </w:r>
      <w:r w:rsidRPr="00F1178B">
        <w:rPr>
          <w:rFonts w:ascii="ＭＳ ゴシック" w:eastAsia="ＭＳ ゴシック" w:hAnsi="ＭＳ ゴシック" w:hint="eastAsia"/>
          <w:bCs/>
          <w:color w:val="000000"/>
          <w:sz w:val="22"/>
        </w:rPr>
        <w:lastRenderedPageBreak/>
        <w:t>ための訓練、実習等を</w:t>
      </w:r>
      <w:r w:rsidR="00A822CE">
        <w:rPr>
          <w:rFonts w:ascii="ＭＳ ゴシック" w:eastAsia="ＭＳ ゴシック" w:hAnsi="ＭＳ ゴシック" w:hint="eastAsia"/>
          <w:bCs/>
          <w:color w:val="000000"/>
          <w:sz w:val="22"/>
        </w:rPr>
        <w:t>実施します</w:t>
      </w:r>
      <w:r w:rsidR="00CC6161">
        <w:rPr>
          <w:rFonts w:ascii="ＭＳ ゴシック" w:eastAsia="ＭＳ ゴシック" w:hAnsi="ＭＳ ゴシック" w:hint="eastAsia"/>
          <w:bCs/>
          <w:color w:val="000000"/>
          <w:sz w:val="22"/>
        </w:rPr>
        <w:t>。</w:t>
      </w:r>
    </w:p>
    <w:p w14:paraId="4FA2F349" w14:textId="77777777" w:rsidR="00CC6161" w:rsidRPr="00CC6161" w:rsidRDefault="00CC6161" w:rsidP="00CC6161">
      <w:pPr>
        <w:ind w:leftChars="200" w:left="420" w:firstLineChars="100" w:firstLine="220"/>
        <w:rPr>
          <w:rFonts w:ascii="ＭＳ ゴシック" w:eastAsia="ＭＳ ゴシック" w:hAnsi="ＭＳ ゴシック"/>
          <w:bCs/>
          <w:color w:val="000000"/>
          <w:sz w:val="22"/>
        </w:rPr>
      </w:pPr>
    </w:p>
    <w:p w14:paraId="0DDEC0CA" w14:textId="77777777" w:rsidR="006C4CEA" w:rsidRDefault="006C4CEA" w:rsidP="006C4CE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３．事業実施期間</w:t>
      </w:r>
    </w:p>
    <w:p w14:paraId="3596C29A" w14:textId="1521E58B" w:rsidR="006C4CEA" w:rsidRDefault="006C4CEA" w:rsidP="006C4CE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契約締結日～令和９年２月２６日</w:t>
      </w:r>
    </w:p>
    <w:p w14:paraId="73B450C7" w14:textId="52EBB0B5" w:rsidR="006C4CEA" w:rsidRDefault="006C4CEA" w:rsidP="006C4CEA">
      <w:pPr>
        <w:adjustRightInd w:val="0"/>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color w:val="000000"/>
          <w:sz w:val="22"/>
        </w:rPr>
        <w:t>※なお、事業終了後、事業成果の発表会を行います。成果発表会は契約期間外に実施します。</w:t>
      </w:r>
    </w:p>
    <w:p w14:paraId="678BE364" w14:textId="77777777" w:rsidR="006C4CEA" w:rsidRPr="00E25337" w:rsidRDefault="006C4CEA" w:rsidP="006C4CEA">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C9F7254"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４．応募資格</w:t>
      </w:r>
    </w:p>
    <w:p w14:paraId="0BF1FC27" w14:textId="77777777" w:rsidR="006C4CEA" w:rsidRPr="00E25337" w:rsidRDefault="006C4CEA" w:rsidP="006C4CEA">
      <w:pPr>
        <w:ind w:firstLineChars="300" w:firstLine="660"/>
        <w:rPr>
          <w:rFonts w:ascii="ＭＳ ゴシック" w:eastAsia="ＭＳ ゴシック" w:hAnsi="ＭＳ ゴシック"/>
          <w:bCs/>
          <w:sz w:val="22"/>
        </w:rPr>
      </w:pPr>
      <w:r w:rsidRPr="00E25337">
        <w:rPr>
          <w:rFonts w:ascii="ＭＳ ゴシック" w:eastAsia="ＭＳ ゴシック" w:hAnsi="ＭＳ ゴシック" w:hint="eastAsia"/>
          <w:bCs/>
          <w:sz w:val="22"/>
        </w:rPr>
        <w:t>応募資格：次の要件を満たす企業・団体等とします。</w:t>
      </w:r>
    </w:p>
    <w:p w14:paraId="5D630C8E" w14:textId="77777777" w:rsidR="006C4CEA" w:rsidRDefault="006C4CEA" w:rsidP="006C4CEA">
      <w:pPr>
        <w:ind w:leftChars="210" w:left="441"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本事業の対象となる申請者は、次の条件を満たす法人とします。</w:t>
      </w:r>
    </w:p>
    <w:p w14:paraId="3BE579C1" w14:textId="77777777" w:rsidR="006C4CEA" w:rsidRPr="00B11D03" w:rsidRDefault="006C4CEA" w:rsidP="006C4CEA">
      <w:pPr>
        <w:ind w:firstLineChars="300" w:firstLine="660"/>
        <w:rPr>
          <w:rFonts w:ascii="ＭＳ ゴシック" w:eastAsia="ＭＳ ゴシック" w:hAnsi="ＭＳ ゴシック"/>
          <w:bCs/>
          <w:sz w:val="22"/>
        </w:rPr>
      </w:pPr>
      <w:r w:rsidRPr="004B6B33">
        <w:rPr>
          <w:rFonts w:ascii="ＭＳ ゴシック" w:eastAsia="ＭＳ ゴシック" w:hAnsi="ＭＳ ゴシック" w:hint="eastAsia"/>
          <w:bCs/>
          <w:sz w:val="22"/>
        </w:rPr>
        <w:t>①日本に拠点を有していること。</w:t>
      </w:r>
    </w:p>
    <w:p w14:paraId="6D7CB69B" w14:textId="77777777" w:rsidR="006C4CEA" w:rsidRPr="00B11D03" w:rsidRDefault="006C4CEA" w:rsidP="006C4CEA">
      <w:pPr>
        <w:ind w:firstLineChars="300" w:firstLine="660"/>
        <w:rPr>
          <w:rFonts w:ascii="ＭＳ ゴシック" w:eastAsia="ＭＳ ゴシック" w:hAnsi="ＭＳ ゴシック"/>
          <w:bCs/>
          <w:sz w:val="22"/>
        </w:rPr>
      </w:pPr>
      <w:r w:rsidRPr="00B11D03">
        <w:rPr>
          <w:rFonts w:ascii="ＭＳ ゴシック" w:eastAsia="ＭＳ ゴシック" w:hAnsi="ＭＳ ゴシック" w:hint="eastAsia"/>
          <w:bCs/>
          <w:sz w:val="22"/>
        </w:rPr>
        <w:t>②本事業を的確に遂行する組織、人員等を有していること。</w:t>
      </w:r>
    </w:p>
    <w:p w14:paraId="64763BD0" w14:textId="77777777" w:rsidR="006C4CEA" w:rsidRPr="00BE1A32" w:rsidRDefault="006C4CEA" w:rsidP="006C4CEA">
      <w:pPr>
        <w:ind w:leftChars="315" w:left="881" w:hangingChars="100" w:hanging="220"/>
        <w:rPr>
          <w:rFonts w:ascii="ＭＳ ゴシック" w:eastAsia="ＭＳ ゴシック" w:hAnsi="ＭＳ ゴシック"/>
          <w:bCs/>
          <w:sz w:val="22"/>
        </w:rPr>
      </w:pPr>
      <w:r w:rsidRPr="00BE1A32">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26E17CCC" w14:textId="77777777" w:rsidR="006C4CEA" w:rsidRPr="00BE1A32" w:rsidRDefault="006C4CEA" w:rsidP="006C4CEA">
      <w:pPr>
        <w:ind w:firstLineChars="300" w:firstLine="660"/>
        <w:rPr>
          <w:rFonts w:ascii="ＭＳ ゴシック" w:eastAsia="ＭＳ ゴシック" w:hAnsi="ＭＳ ゴシック"/>
          <w:bCs/>
          <w:sz w:val="22"/>
        </w:rPr>
      </w:pPr>
      <w:r w:rsidRPr="00BE1A32">
        <w:rPr>
          <w:rFonts w:ascii="ＭＳ ゴシック" w:eastAsia="ＭＳ ゴシック" w:hAnsi="ＭＳ ゴシック" w:hint="eastAsia"/>
          <w:bCs/>
          <w:sz w:val="22"/>
        </w:rPr>
        <w:t>④予算決算及び会計令第７０条及び第７１条の規定に該当しないものであること。</w:t>
      </w:r>
    </w:p>
    <w:p w14:paraId="337D569B" w14:textId="77777777" w:rsidR="006C4CEA" w:rsidRPr="002861DC" w:rsidRDefault="006C4CEA" w:rsidP="006C4CEA">
      <w:pPr>
        <w:ind w:leftChars="315" w:left="881" w:hangingChars="100" w:hanging="220"/>
        <w:rPr>
          <w:rFonts w:ascii="ＭＳ ゴシック" w:eastAsia="ＭＳ ゴシック" w:hAnsi="ＭＳ ゴシック"/>
          <w:bCs/>
          <w:sz w:val="22"/>
        </w:rPr>
      </w:pPr>
      <w:r w:rsidRPr="002861DC">
        <w:rPr>
          <w:rFonts w:ascii="ＭＳ ゴシック" w:eastAsia="ＭＳ ゴシック" w:hAnsi="ＭＳ ゴシック" w:hint="eastAsia"/>
          <w:bCs/>
          <w:sz w:val="22"/>
        </w:rPr>
        <w:t>⑤経済産業省からの補助金交付等停止措置又は指名停止措置が講じられている者ではないこと。</w:t>
      </w:r>
    </w:p>
    <w:p w14:paraId="6A70507F" w14:textId="77777777" w:rsidR="006C4CEA" w:rsidRPr="00183743" w:rsidRDefault="006C4CEA" w:rsidP="006C4CEA">
      <w:pPr>
        <w:ind w:leftChars="315" w:left="881" w:hangingChars="100" w:hanging="220"/>
        <w:rPr>
          <w:rFonts w:ascii="ＭＳ ゴシック" w:eastAsia="ＭＳ ゴシック" w:hAnsi="ＭＳ ゴシック"/>
          <w:sz w:val="22"/>
        </w:rPr>
      </w:pPr>
      <w:r w:rsidRPr="00503F49">
        <w:rPr>
          <w:rFonts w:ascii="ＭＳ ゴシック" w:eastAsia="ＭＳ ゴシック" w:hAnsi="ＭＳ ゴシック" w:hint="eastAsia"/>
          <w:bCs/>
          <w:sz w:val="22"/>
        </w:rPr>
        <w:t>⑥</w:t>
      </w:r>
      <w:r w:rsidRPr="00183743">
        <w:rPr>
          <w:rFonts w:ascii="ＭＳ ゴシック" w:eastAsia="ＭＳ ゴシック" w:hAnsi="ＭＳ ゴシック" w:hint="eastAsia"/>
          <w:sz w:val="22"/>
        </w:rPr>
        <w:t>過去３年以内に情報管理の不備を理由に</w:t>
      </w:r>
      <w:r w:rsidRPr="00183743">
        <w:rPr>
          <w:rFonts w:ascii="ＭＳ ゴシック" w:eastAsia="ＭＳ ゴシック" w:hAnsi="ＭＳ ゴシック"/>
          <w:sz w:val="22"/>
        </w:rPr>
        <w:t>経済産業省</w:t>
      </w:r>
      <w:r w:rsidRPr="00183743">
        <w:rPr>
          <w:rFonts w:ascii="ＭＳ ゴシック" w:eastAsia="ＭＳ ゴシック" w:hAnsi="ＭＳ ゴシック" w:hint="eastAsia"/>
          <w:sz w:val="22"/>
        </w:rPr>
        <w:t>との契約を解除されている者ではないこと。</w:t>
      </w:r>
    </w:p>
    <w:p w14:paraId="71CD1052" w14:textId="77777777" w:rsidR="006C4CEA" w:rsidRPr="004B6B33" w:rsidRDefault="006C4CEA" w:rsidP="006C4CEA">
      <w:pPr>
        <w:ind w:leftChars="200" w:left="420"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なお、</w:t>
      </w:r>
      <w:r w:rsidRPr="00183743">
        <w:rPr>
          <w:rFonts w:ascii="ＭＳ ゴシック" w:eastAsia="ＭＳ ゴシック" w:hAnsi="ＭＳ ゴシック" w:hint="eastAsia"/>
          <w:bCs/>
          <w:sz w:val="22"/>
        </w:rPr>
        <w:t>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62F8011D" w14:textId="77777777" w:rsidR="006C4CEA" w:rsidRPr="00E01C0C" w:rsidRDefault="006C4CEA" w:rsidP="006C4CEA">
      <w:pPr>
        <w:rPr>
          <w:rFonts w:ascii="ＭＳ ゴシック" w:eastAsia="ＭＳ ゴシック" w:hAnsi="ＭＳ ゴシック"/>
          <w:bCs/>
          <w:sz w:val="22"/>
        </w:rPr>
      </w:pPr>
    </w:p>
    <w:p w14:paraId="5F4FA1F4"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５．契約の要件</w:t>
      </w:r>
    </w:p>
    <w:p w14:paraId="0D05077A"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（１）契約形態：委託契約</w:t>
      </w:r>
    </w:p>
    <w:p w14:paraId="4929BB9C" w14:textId="358F4548" w:rsidR="00302562" w:rsidRDefault="006C4CEA" w:rsidP="00CC6161">
      <w:pPr>
        <w:rPr>
          <w:color w:val="000000"/>
          <w:szCs w:val="18"/>
        </w:rPr>
      </w:pPr>
      <w:r>
        <w:rPr>
          <w:rFonts w:ascii="ＭＳ ゴシック" w:eastAsia="ＭＳ ゴシック" w:hAnsi="ＭＳ ゴシック" w:hint="eastAsia"/>
          <w:bCs/>
          <w:sz w:val="22"/>
        </w:rPr>
        <w:t>（２）採択件数</w:t>
      </w:r>
      <w:r w:rsidR="00223FE8">
        <w:rPr>
          <w:rFonts w:ascii="ＭＳ ゴシック" w:eastAsia="ＭＳ ゴシック" w:hAnsi="ＭＳ ゴシック" w:hint="eastAsia"/>
          <w:bCs/>
          <w:sz w:val="22"/>
        </w:rPr>
        <w:t>：</w:t>
      </w:r>
      <w:r w:rsidR="00E71C88">
        <w:rPr>
          <w:rFonts w:hint="eastAsia"/>
          <w:color w:val="000000"/>
          <w:szCs w:val="18"/>
        </w:rPr>
        <w:t>２</w:t>
      </w:r>
      <w:r w:rsidR="00CC6161">
        <w:rPr>
          <w:rFonts w:hint="eastAsia"/>
          <w:color w:val="000000"/>
          <w:szCs w:val="18"/>
        </w:rPr>
        <w:t>件程度</w:t>
      </w:r>
    </w:p>
    <w:p w14:paraId="38CBBAC3" w14:textId="321E22CC" w:rsidR="006C4CEA" w:rsidRDefault="006C4CEA" w:rsidP="00302562">
      <w:pPr>
        <w:rPr>
          <w:rFonts w:ascii="ＭＳ ゴシック" w:eastAsia="ＭＳ ゴシック" w:hAnsi="ＭＳ ゴシック"/>
          <w:bCs/>
          <w:color w:val="000000"/>
          <w:sz w:val="22"/>
        </w:rPr>
      </w:pPr>
      <w:r>
        <w:rPr>
          <w:rFonts w:ascii="ＭＳ ゴシック" w:eastAsia="ＭＳ ゴシック" w:hAnsi="ＭＳ ゴシック" w:hint="eastAsia"/>
          <w:bCs/>
          <w:sz w:val="22"/>
        </w:rPr>
        <w:t>（３）予算規模：</w:t>
      </w:r>
      <w:r w:rsidR="00223FE8" w:rsidRPr="00F1178B">
        <w:rPr>
          <w:rFonts w:hint="eastAsia"/>
          <w:color w:val="000000"/>
          <w:szCs w:val="18"/>
        </w:rPr>
        <w:t>１件あたりの予算規模（消費税込）</w:t>
      </w:r>
      <w:r w:rsidR="00223FE8">
        <w:rPr>
          <w:rFonts w:hint="eastAsia"/>
          <w:color w:val="000000"/>
          <w:szCs w:val="18"/>
        </w:rPr>
        <w:t>は以下のとおりです。</w:t>
      </w:r>
    </w:p>
    <w:p w14:paraId="3B52F417" w14:textId="47479AC9" w:rsidR="00223FE8" w:rsidRPr="00223FE8" w:rsidRDefault="00223FE8" w:rsidP="00223FE8">
      <w:pPr>
        <w:pStyle w:val="af6"/>
        <w:ind w:leftChars="800" w:left="1680"/>
        <w:jc w:val="both"/>
        <w:rPr>
          <w:rFonts w:asciiTheme="minorEastAsia" w:eastAsiaTheme="minorEastAsia" w:hAnsiTheme="minorEastAsia"/>
          <w:color w:val="000000" w:themeColor="text1"/>
          <w:sz w:val="21"/>
          <w:szCs w:val="21"/>
          <w:lang w:eastAsia="zh-TW"/>
        </w:rPr>
      </w:pPr>
      <w:r w:rsidRPr="00223FE8">
        <w:rPr>
          <w:rFonts w:asciiTheme="minorEastAsia" w:eastAsiaTheme="minorEastAsia" w:hAnsiTheme="minorEastAsia" w:hint="eastAsia"/>
          <w:color w:val="000000" w:themeColor="text1"/>
          <w:sz w:val="21"/>
          <w:szCs w:val="21"/>
          <w:lang w:eastAsia="zh-TW"/>
        </w:rPr>
        <w:t>上限額：</w:t>
      </w:r>
      <w:r>
        <w:rPr>
          <w:rFonts w:asciiTheme="minorEastAsia" w:eastAsiaTheme="minorEastAsia" w:hAnsiTheme="minorEastAsia" w:hint="eastAsia"/>
          <w:color w:val="000000" w:themeColor="text1"/>
          <w:sz w:val="21"/>
          <w:szCs w:val="21"/>
          <w:lang w:eastAsia="zh-TW"/>
        </w:rPr>
        <w:t>１</w:t>
      </w:r>
      <w:r w:rsidRPr="00223FE8">
        <w:rPr>
          <w:rFonts w:asciiTheme="minorEastAsia" w:eastAsiaTheme="minorEastAsia" w:hAnsiTheme="minorEastAsia"/>
          <w:color w:val="000000" w:themeColor="text1"/>
          <w:sz w:val="21"/>
          <w:szCs w:val="21"/>
          <w:lang w:eastAsia="zh-TW"/>
        </w:rPr>
        <w:t>,</w:t>
      </w:r>
      <w:r>
        <w:rPr>
          <w:rFonts w:asciiTheme="minorEastAsia" w:eastAsiaTheme="minorEastAsia" w:hAnsiTheme="minorEastAsia" w:hint="eastAsia"/>
          <w:color w:val="000000" w:themeColor="text1"/>
          <w:sz w:val="21"/>
          <w:szCs w:val="21"/>
          <w:lang w:eastAsia="zh-TW"/>
        </w:rPr>
        <w:t>５００</w:t>
      </w:r>
      <w:r w:rsidRPr="00223FE8">
        <w:rPr>
          <w:rFonts w:asciiTheme="minorEastAsia" w:eastAsiaTheme="minorEastAsia" w:hAnsiTheme="minorEastAsia" w:hint="eastAsia"/>
          <w:color w:val="000000" w:themeColor="text1"/>
          <w:sz w:val="21"/>
          <w:szCs w:val="21"/>
          <w:lang w:eastAsia="zh-TW"/>
        </w:rPr>
        <w:t>万円</w:t>
      </w:r>
    </w:p>
    <w:p w14:paraId="29768E6D" w14:textId="5469CCAA" w:rsidR="00223FE8" w:rsidRPr="00223FE8" w:rsidRDefault="00223FE8" w:rsidP="00223FE8">
      <w:pPr>
        <w:ind w:leftChars="800" w:left="3360" w:hangingChars="800" w:hanging="1680"/>
        <w:jc w:val="left"/>
        <w:rPr>
          <w:rFonts w:asciiTheme="minorEastAsia" w:eastAsiaTheme="minorEastAsia" w:hAnsiTheme="minorEastAsia"/>
          <w:bCs/>
          <w:color w:val="000000"/>
          <w:sz w:val="22"/>
          <w:lang w:eastAsia="zh-TW"/>
        </w:rPr>
      </w:pPr>
      <w:r w:rsidRPr="00223FE8">
        <w:rPr>
          <w:rFonts w:asciiTheme="minorEastAsia" w:eastAsiaTheme="minorEastAsia" w:hAnsiTheme="minorEastAsia" w:hint="eastAsia"/>
          <w:color w:val="000000"/>
          <w:szCs w:val="18"/>
          <w:lang w:eastAsia="zh-TW"/>
        </w:rPr>
        <w:t>下限額：</w:t>
      </w:r>
      <w:r>
        <w:rPr>
          <w:rFonts w:asciiTheme="minorEastAsia" w:eastAsiaTheme="minorEastAsia" w:hAnsiTheme="minorEastAsia" w:hint="eastAsia"/>
          <w:color w:val="000000"/>
          <w:szCs w:val="18"/>
          <w:lang w:eastAsia="zh-TW"/>
        </w:rPr>
        <w:t>１</w:t>
      </w:r>
      <w:r w:rsidRPr="00223FE8">
        <w:rPr>
          <w:rFonts w:asciiTheme="minorEastAsia" w:eastAsiaTheme="minorEastAsia" w:hAnsiTheme="minorEastAsia" w:hint="eastAsia"/>
          <w:color w:val="000000"/>
          <w:szCs w:val="18"/>
          <w:lang w:eastAsia="zh-TW"/>
        </w:rPr>
        <w:t>,</w:t>
      </w:r>
      <w:r>
        <w:rPr>
          <w:rFonts w:asciiTheme="minorEastAsia" w:eastAsiaTheme="minorEastAsia" w:hAnsiTheme="minorEastAsia" w:hint="eastAsia"/>
          <w:color w:val="000000"/>
          <w:szCs w:val="18"/>
          <w:lang w:eastAsia="zh-TW"/>
        </w:rPr>
        <w:t>０００</w:t>
      </w:r>
      <w:r w:rsidRPr="00223FE8">
        <w:rPr>
          <w:rFonts w:asciiTheme="minorEastAsia" w:eastAsiaTheme="minorEastAsia" w:hAnsiTheme="minorEastAsia" w:hint="eastAsia"/>
          <w:color w:val="000000"/>
          <w:szCs w:val="18"/>
          <w:lang w:eastAsia="zh-TW"/>
        </w:rPr>
        <w:t>万円</w:t>
      </w:r>
    </w:p>
    <w:p w14:paraId="7AC89F95" w14:textId="31FBE1DE" w:rsidR="006C4CEA" w:rsidRDefault="006C4CEA" w:rsidP="00223FE8">
      <w:pPr>
        <w:ind w:leftChars="800" w:left="1680"/>
        <w:jc w:val="left"/>
        <w:rPr>
          <w:rFonts w:ascii="ＭＳ ゴシック" w:eastAsia="ＭＳ ゴシック" w:hAnsi="ＭＳ ゴシック"/>
          <w:bCs/>
          <w:sz w:val="22"/>
        </w:rPr>
      </w:pPr>
      <w:r w:rsidRPr="00E25337">
        <w:rPr>
          <w:rFonts w:ascii="ＭＳ ゴシック" w:eastAsia="ＭＳ ゴシック" w:hAnsi="ＭＳ ゴシック" w:hint="eastAsia"/>
          <w:bCs/>
          <w:sz w:val="22"/>
        </w:rPr>
        <w:t>なお、最終的な実施内容、契約金額については、経済産業省と調整した上で決定することとします。</w:t>
      </w:r>
    </w:p>
    <w:p w14:paraId="7D9F01AC"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（４）成果物の納入： 事業報告書の</w:t>
      </w:r>
      <w:r w:rsidRPr="00E25337">
        <w:rPr>
          <w:rFonts w:ascii="ＭＳ ゴシック" w:eastAsia="ＭＳ ゴシック" w:hAnsi="ＭＳ ゴシック" w:hint="eastAsia"/>
          <w:bCs/>
          <w:sz w:val="22"/>
        </w:rPr>
        <w:t>電子媒体１部を経済産業省に納入</w:t>
      </w:r>
      <w:r>
        <w:rPr>
          <w:rFonts w:ascii="ＭＳ ゴシック" w:eastAsia="ＭＳ ゴシック" w:hAnsi="ＭＳ ゴシック" w:hint="eastAsia"/>
          <w:bCs/>
          <w:sz w:val="22"/>
        </w:rPr>
        <w:t>。</w:t>
      </w:r>
    </w:p>
    <w:p w14:paraId="58102F13" w14:textId="77777777" w:rsidR="006C4CEA" w:rsidRDefault="006C4CEA" w:rsidP="00370B7B">
      <w:pPr>
        <w:ind w:leftChars="-200" w:left="2660" w:hangingChars="1400" w:hanging="3080"/>
        <w:rPr>
          <w:rFonts w:ascii="ＭＳ ゴシック" w:eastAsia="ＭＳ ゴシック" w:hAnsi="ＭＳ ゴシック"/>
          <w:bCs/>
          <w:sz w:val="22"/>
        </w:rPr>
      </w:pPr>
      <w:r>
        <w:rPr>
          <w:rFonts w:ascii="ＭＳ ゴシック" w:eastAsia="ＭＳ ゴシック" w:hAnsi="ＭＳ ゴシック" w:hint="eastAsia"/>
          <w:bCs/>
          <w:sz w:val="22"/>
        </w:rPr>
        <w:t xml:space="preserve">　　　　　　　　　　　 　※ 電子媒体を納入する際、経済産業省が指定するファイル形式に加え、透明テキストファイル付ＰＤＦファイルに変換した電子媒体も併せて納入。</w:t>
      </w:r>
    </w:p>
    <w:p w14:paraId="7FEAD506" w14:textId="77777777" w:rsidR="006C4CEA" w:rsidRDefault="006C4CEA" w:rsidP="006C4CEA">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（５）委託金の支払時期： 委託金の支払い</w:t>
      </w:r>
      <w:r w:rsidRPr="00493AAE">
        <w:rPr>
          <w:rFonts w:ascii="ＭＳ ゴシック" w:eastAsia="ＭＳ ゴシック" w:hAnsi="ＭＳ ゴシック" w:hint="eastAsia"/>
          <w:bCs/>
          <w:sz w:val="22"/>
        </w:rPr>
        <w:t>は、原則として、</w:t>
      </w:r>
      <w:r>
        <w:rPr>
          <w:rFonts w:ascii="ＭＳ ゴシック" w:eastAsia="ＭＳ ゴシック" w:hAnsi="ＭＳ ゴシック" w:hint="eastAsia"/>
          <w:bCs/>
          <w:sz w:val="22"/>
        </w:rPr>
        <w:t>事業終了後の精算払となります。</w:t>
      </w:r>
    </w:p>
    <w:p w14:paraId="6EFB414F" w14:textId="77777777" w:rsidR="006C4CEA" w:rsidRDefault="006C4CEA" w:rsidP="006C4CEA">
      <w:pPr>
        <w:ind w:leftChars="1309" w:left="2969"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※本事業に充てられる自己資金等の状況次第では、事業終了前の支払い（概算払）も可能ですので、希望する場合は個別にご相談ください。</w:t>
      </w:r>
    </w:p>
    <w:p w14:paraId="380576E6" w14:textId="77777777" w:rsidR="006C4CEA" w:rsidRDefault="006C4CEA" w:rsidP="006C4CEA">
      <w:pPr>
        <w:tabs>
          <w:tab w:val="left" w:pos="2694"/>
        </w:tabs>
        <w:ind w:left="2693" w:hangingChars="1224" w:hanging="2693"/>
        <w:rPr>
          <w:rFonts w:ascii="ＭＳ ゴシック" w:eastAsia="ＭＳ ゴシック" w:hAnsi="ＭＳ ゴシック"/>
          <w:bCs/>
          <w:sz w:val="22"/>
        </w:rPr>
      </w:pPr>
      <w:r>
        <w:rPr>
          <w:rFonts w:ascii="ＭＳ ゴシック" w:eastAsia="ＭＳ ゴシック" w:hAnsi="ＭＳ ゴシック" w:hint="eastAsia"/>
          <w:bCs/>
          <w:sz w:val="22"/>
        </w:rPr>
        <w:t>（６）支払額の確定方法：　事業終了後、事業者より提出いただく実績報告書に基づき原則として現地調査を行い、支払額を確定します。</w:t>
      </w:r>
    </w:p>
    <w:p w14:paraId="44AF317E" w14:textId="77777777" w:rsidR="006C4CEA" w:rsidRPr="00E25337" w:rsidRDefault="006C4CEA" w:rsidP="006C4CEA">
      <w:pPr>
        <w:ind w:leftChars="1282" w:left="2692" w:firstLineChars="114" w:firstLine="251"/>
        <w:rPr>
          <w:rFonts w:ascii="ＭＳ ゴシック" w:eastAsia="ＭＳ ゴシック" w:hAnsi="ＭＳ ゴシック"/>
          <w:bCs/>
          <w:sz w:val="22"/>
        </w:rPr>
      </w:pPr>
      <w:r>
        <w:rPr>
          <w:rFonts w:ascii="ＭＳ ゴシック" w:eastAsia="ＭＳ ゴシック" w:hAnsi="ＭＳ ゴシック" w:hint="eastAsia"/>
          <w:bCs/>
          <w:sz w:val="22"/>
        </w:rPr>
        <w:lastRenderedPageBreak/>
        <w:t>支払額は、契約金額の範囲内であって実際に支出を要したと認められる費用の合計となります。このため、全ての支出には、その収支を明らかにした帳簿類及び領収書等の証拠書類が必要となります</w:t>
      </w:r>
      <w:r w:rsidRPr="009E4EE9">
        <w:rPr>
          <w:rFonts w:ascii="ＭＳ ゴシック" w:eastAsia="ＭＳ ゴシック" w:hAnsi="ＭＳ ゴシック" w:hint="eastAsia"/>
          <w:bCs/>
          <w:sz w:val="22"/>
        </w:rPr>
        <w:t>。また、</w:t>
      </w:r>
      <w:r>
        <w:rPr>
          <w:rFonts w:ascii="ＭＳ ゴシック" w:eastAsia="ＭＳ ゴシック" w:hAnsi="ＭＳ ゴシック" w:hint="eastAsia"/>
          <w:bCs/>
          <w:sz w:val="22"/>
        </w:rPr>
        <w:t>支出額及び内容についても厳格に審査し、これを満たさない経費については、支払額の対象外となる可能性もあります。</w:t>
      </w:r>
    </w:p>
    <w:p w14:paraId="100A83BF" w14:textId="77777777" w:rsidR="006C4CEA" w:rsidRPr="009E4EE9" w:rsidRDefault="006C4CEA" w:rsidP="006C4CEA">
      <w:pPr>
        <w:rPr>
          <w:rFonts w:ascii="ＭＳ ゴシック" w:eastAsia="ＭＳ ゴシック" w:hAnsi="ＭＳ ゴシック"/>
          <w:bCs/>
          <w:sz w:val="22"/>
        </w:rPr>
      </w:pPr>
    </w:p>
    <w:p w14:paraId="7E6CE91C" w14:textId="77777777" w:rsidR="006C4CEA" w:rsidRDefault="006C4CEA" w:rsidP="006C4CEA">
      <w:pPr>
        <w:tabs>
          <w:tab w:val="left" w:pos="7005"/>
        </w:tabs>
        <w:rPr>
          <w:rFonts w:ascii="ＭＳ ゴシック" w:eastAsia="ＭＳ ゴシック" w:hAnsi="ＭＳ ゴシック"/>
          <w:bCs/>
          <w:sz w:val="22"/>
        </w:rPr>
      </w:pPr>
      <w:r>
        <w:rPr>
          <w:rFonts w:ascii="ＭＳ ゴシック" w:eastAsia="ＭＳ ゴシック" w:hAnsi="ＭＳ ゴシック" w:hint="eastAsia"/>
          <w:bCs/>
          <w:sz w:val="22"/>
        </w:rPr>
        <w:t>６．応募手続き</w:t>
      </w:r>
      <w:r>
        <w:rPr>
          <w:rFonts w:ascii="ＭＳ ゴシック" w:eastAsia="ＭＳ ゴシック" w:hAnsi="ＭＳ ゴシック"/>
          <w:bCs/>
          <w:sz w:val="22"/>
        </w:rPr>
        <w:tab/>
      </w:r>
    </w:p>
    <w:p w14:paraId="3337D640"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（１）募集期間</w:t>
      </w:r>
    </w:p>
    <w:p w14:paraId="0023317E" w14:textId="120A4233" w:rsidR="006C4CEA" w:rsidRPr="009E4EE9" w:rsidRDefault="006C4CEA" w:rsidP="006C4CEA">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募集開始日：令和８年</w:t>
      </w:r>
      <w:r w:rsidR="001C3841">
        <w:rPr>
          <w:rFonts w:ascii="ＭＳ ゴシック" w:eastAsia="ＭＳ ゴシック" w:hAnsi="ＭＳ ゴシック" w:hint="eastAsia"/>
          <w:bCs/>
          <w:sz w:val="22"/>
          <w:lang w:eastAsia="zh-TW"/>
        </w:rPr>
        <w:t>４</w:t>
      </w:r>
      <w:r w:rsidRPr="009E4EE9">
        <w:rPr>
          <w:rFonts w:ascii="ＭＳ ゴシック" w:eastAsia="ＭＳ ゴシック" w:hAnsi="ＭＳ ゴシック" w:hint="eastAsia"/>
          <w:bCs/>
          <w:sz w:val="22"/>
          <w:lang w:eastAsia="zh-TW"/>
        </w:rPr>
        <w:t>月</w:t>
      </w:r>
      <w:r w:rsidR="001C3841">
        <w:rPr>
          <w:rFonts w:ascii="ＭＳ ゴシック" w:eastAsia="ＭＳ ゴシック" w:hAnsi="ＭＳ ゴシック" w:hint="eastAsia"/>
          <w:bCs/>
          <w:sz w:val="22"/>
          <w:lang w:eastAsia="zh-TW"/>
        </w:rPr>
        <w:t>２８</w:t>
      </w:r>
      <w:r w:rsidRPr="009E4EE9">
        <w:rPr>
          <w:rFonts w:ascii="ＭＳ ゴシック" w:eastAsia="ＭＳ ゴシック" w:hAnsi="ＭＳ ゴシック" w:hint="eastAsia"/>
          <w:bCs/>
          <w:sz w:val="22"/>
          <w:lang w:eastAsia="zh-TW"/>
        </w:rPr>
        <w:t>日（</w:t>
      </w:r>
      <w:r w:rsidR="001C3841">
        <w:rPr>
          <w:rFonts w:ascii="ＭＳ ゴシック" w:eastAsia="ＭＳ ゴシック" w:hAnsi="ＭＳ ゴシック" w:hint="eastAsia"/>
          <w:bCs/>
          <w:sz w:val="22"/>
          <w:lang w:eastAsia="zh-TW"/>
        </w:rPr>
        <w:t>火</w:t>
      </w:r>
      <w:r w:rsidRPr="009E4EE9">
        <w:rPr>
          <w:rFonts w:ascii="ＭＳ ゴシック" w:eastAsia="ＭＳ ゴシック" w:hAnsi="ＭＳ ゴシック" w:hint="eastAsia"/>
          <w:bCs/>
          <w:sz w:val="22"/>
          <w:lang w:eastAsia="zh-TW"/>
        </w:rPr>
        <w:t>）</w:t>
      </w:r>
    </w:p>
    <w:p w14:paraId="612E52E3" w14:textId="49D431D1" w:rsidR="006C4CEA" w:rsidRDefault="006C4CEA" w:rsidP="006C4CEA">
      <w:pPr>
        <w:rPr>
          <w:rFonts w:ascii="ＭＳ ゴシック" w:eastAsia="ＭＳ ゴシック" w:hAnsi="ＭＳ ゴシック"/>
          <w:bCs/>
          <w:sz w:val="22"/>
          <w:lang w:eastAsia="zh-TW"/>
        </w:rPr>
      </w:pPr>
      <w:r w:rsidRPr="009E4EE9">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 xml:space="preserve">　　　</w:t>
      </w:r>
      <w:r w:rsidRPr="009E4EE9">
        <w:rPr>
          <w:rFonts w:ascii="ＭＳ ゴシック" w:eastAsia="ＭＳ ゴシック" w:hAnsi="ＭＳ ゴシック" w:hint="eastAsia"/>
          <w:bCs/>
          <w:sz w:val="22"/>
          <w:lang w:eastAsia="zh-TW"/>
        </w:rPr>
        <w:t>締切日：</w:t>
      </w:r>
      <w:r>
        <w:rPr>
          <w:rFonts w:ascii="ＭＳ ゴシック" w:eastAsia="ＭＳ ゴシック" w:hAnsi="ＭＳ ゴシック" w:hint="eastAsia"/>
          <w:bCs/>
          <w:sz w:val="22"/>
          <w:lang w:eastAsia="zh-TW"/>
        </w:rPr>
        <w:t>令和８</w:t>
      </w:r>
      <w:r w:rsidRPr="009E4EE9">
        <w:rPr>
          <w:rFonts w:ascii="ＭＳ ゴシック" w:eastAsia="ＭＳ ゴシック" w:hAnsi="ＭＳ ゴシック" w:hint="eastAsia"/>
          <w:bCs/>
          <w:sz w:val="22"/>
          <w:lang w:eastAsia="zh-TW"/>
        </w:rPr>
        <w:t>年</w:t>
      </w:r>
      <w:r>
        <w:rPr>
          <w:rFonts w:ascii="ＭＳ ゴシック" w:eastAsia="ＭＳ ゴシック" w:hAnsi="ＭＳ ゴシック" w:hint="eastAsia"/>
          <w:bCs/>
          <w:sz w:val="22"/>
          <w:lang w:eastAsia="zh-TW"/>
        </w:rPr>
        <w:t>５</w:t>
      </w:r>
      <w:r w:rsidRPr="009E4EE9">
        <w:rPr>
          <w:rFonts w:ascii="ＭＳ ゴシック" w:eastAsia="ＭＳ ゴシック" w:hAnsi="ＭＳ ゴシック" w:hint="eastAsia"/>
          <w:bCs/>
          <w:sz w:val="22"/>
          <w:lang w:eastAsia="zh-TW"/>
        </w:rPr>
        <w:t>月</w:t>
      </w:r>
      <w:r w:rsidR="00EB7CE5">
        <w:rPr>
          <w:rFonts w:ascii="ＭＳ ゴシック" w:eastAsia="ＭＳ ゴシック" w:hAnsi="ＭＳ ゴシック" w:hint="eastAsia"/>
          <w:bCs/>
          <w:sz w:val="22"/>
          <w:lang w:eastAsia="zh-TW"/>
        </w:rPr>
        <w:t>２５</w:t>
      </w:r>
      <w:r w:rsidRPr="009E4EE9">
        <w:rPr>
          <w:rFonts w:ascii="ＭＳ ゴシック" w:eastAsia="ＭＳ ゴシック" w:hAnsi="ＭＳ ゴシック" w:hint="eastAsia"/>
          <w:bCs/>
          <w:sz w:val="22"/>
          <w:lang w:eastAsia="zh-TW"/>
        </w:rPr>
        <w:t>日（</w:t>
      </w:r>
      <w:r w:rsidR="00886563">
        <w:rPr>
          <w:rFonts w:ascii="ＭＳ ゴシック" w:eastAsia="ＭＳ ゴシック" w:hAnsi="ＭＳ ゴシック" w:hint="eastAsia"/>
          <w:bCs/>
          <w:sz w:val="22"/>
          <w:lang w:eastAsia="zh-TW"/>
        </w:rPr>
        <w:t>月</w:t>
      </w:r>
      <w:r w:rsidRPr="009E4EE9">
        <w:rPr>
          <w:rFonts w:ascii="ＭＳ ゴシック" w:eastAsia="ＭＳ ゴシック" w:hAnsi="ＭＳ ゴシック" w:hint="eastAsia"/>
          <w:bCs/>
          <w:sz w:val="22"/>
          <w:lang w:eastAsia="zh-TW"/>
        </w:rPr>
        <w:t>）</w:t>
      </w:r>
      <w:r>
        <w:rPr>
          <w:rFonts w:ascii="ＭＳ ゴシック" w:eastAsia="ＭＳ ゴシック" w:hAnsi="ＭＳ ゴシック" w:hint="eastAsia"/>
          <w:bCs/>
          <w:sz w:val="22"/>
          <w:lang w:eastAsia="zh-TW"/>
        </w:rPr>
        <w:t>１２時</w:t>
      </w:r>
      <w:r w:rsidRPr="009E4EE9">
        <w:rPr>
          <w:rFonts w:ascii="ＭＳ ゴシック" w:eastAsia="ＭＳ ゴシック" w:hAnsi="ＭＳ ゴシック" w:hint="eastAsia"/>
          <w:bCs/>
          <w:sz w:val="22"/>
          <w:lang w:eastAsia="zh-TW"/>
        </w:rPr>
        <w:t>必着</w:t>
      </w:r>
    </w:p>
    <w:p w14:paraId="0A147BD3" w14:textId="77777777" w:rsidR="006C4CEA" w:rsidRPr="009E4EE9" w:rsidRDefault="006C4CEA" w:rsidP="006C4CEA">
      <w:pPr>
        <w:rPr>
          <w:rFonts w:ascii="ＭＳ ゴシック" w:eastAsia="ＭＳ ゴシック" w:hAnsi="ＭＳ ゴシック"/>
          <w:bCs/>
          <w:sz w:val="22"/>
          <w:lang w:eastAsia="zh-TW"/>
        </w:rPr>
      </w:pPr>
    </w:p>
    <w:p w14:paraId="492EBD6F" w14:textId="77777777" w:rsidR="006C4CEA" w:rsidRPr="00A74389" w:rsidRDefault="006C4CEA" w:rsidP="006C4CEA">
      <w:pPr>
        <w:rPr>
          <w:rFonts w:ascii="ＭＳ ゴシック" w:eastAsia="ＭＳ ゴシック" w:hAnsi="ＭＳ ゴシック"/>
          <w:sz w:val="22"/>
          <w:szCs w:val="21"/>
        </w:rPr>
      </w:pPr>
      <w:r w:rsidRPr="003F400F">
        <w:rPr>
          <w:rFonts w:ascii="ＭＳ ゴシック" w:eastAsia="ＭＳ ゴシック" w:hAnsi="ＭＳ ゴシック"/>
          <w:sz w:val="22"/>
        </w:rPr>
        <w:t>（</w:t>
      </w:r>
      <w:r w:rsidRPr="003F400F">
        <w:rPr>
          <w:rFonts w:ascii="ＭＳ ゴシック" w:eastAsia="ＭＳ ゴシック" w:hAnsi="ＭＳ ゴシック" w:hint="eastAsia"/>
          <w:sz w:val="22"/>
        </w:rPr>
        <w:t>２</w:t>
      </w:r>
      <w:r w:rsidRPr="003F400F">
        <w:rPr>
          <w:rFonts w:ascii="ＭＳ ゴシック" w:eastAsia="ＭＳ ゴシック" w:hAnsi="ＭＳ ゴシック"/>
          <w:sz w:val="22"/>
        </w:rPr>
        <w:t>）</w:t>
      </w:r>
      <w:r w:rsidRPr="00A74389">
        <w:rPr>
          <w:rFonts w:ascii="ＭＳ ゴシック" w:eastAsia="ＭＳ ゴシック" w:hAnsi="ＭＳ ゴシック" w:hint="eastAsia"/>
          <w:bCs/>
          <w:sz w:val="22"/>
        </w:rPr>
        <w:t xml:space="preserve">説明会の開催　　</w:t>
      </w:r>
      <w:r w:rsidRPr="000F476E">
        <w:rPr>
          <w:rFonts w:ascii="ＭＳ ゴシック" w:eastAsia="ＭＳ ゴシック" w:hAnsi="ＭＳ ゴシック" w:hint="eastAsia"/>
          <w:bCs/>
          <w:sz w:val="22"/>
        </w:rPr>
        <w:t xml:space="preserve">　</w:t>
      </w:r>
    </w:p>
    <w:p w14:paraId="212633ED" w14:textId="24405DD4" w:rsidR="006C4CEA" w:rsidRPr="002D791C" w:rsidRDefault="006C4CEA" w:rsidP="006C4CEA">
      <w:pPr>
        <w:spacing w:line="269" w:lineRule="exact"/>
        <w:ind w:leftChars="400" w:left="840" w:firstLineChars="100" w:firstLine="220"/>
        <w:rPr>
          <w:rFonts w:ascii="ＭＳ ゴシック" w:eastAsia="ＭＳ ゴシック" w:hAnsi="ＭＳ ゴシック"/>
          <w:sz w:val="22"/>
          <w:szCs w:val="21"/>
        </w:rPr>
      </w:pPr>
      <w:r w:rsidRPr="00972125">
        <w:rPr>
          <w:rFonts w:ascii="ＭＳ ゴシック" w:eastAsia="ＭＳ ゴシック" w:hAnsi="ＭＳ ゴシック" w:hint="eastAsia"/>
          <w:sz w:val="22"/>
          <w:szCs w:val="21"/>
        </w:rPr>
        <w:t>説明会は実施</w:t>
      </w:r>
      <w:r w:rsidRPr="000C0E11">
        <w:rPr>
          <w:rFonts w:ascii="ＭＳ ゴシック" w:eastAsia="ＭＳ ゴシック" w:hAnsi="ＭＳ ゴシック" w:hint="eastAsia"/>
          <w:sz w:val="22"/>
          <w:szCs w:val="21"/>
        </w:rPr>
        <w:t>しません。質問がある場合は、令和</w:t>
      </w:r>
      <w:r>
        <w:rPr>
          <w:rFonts w:ascii="ＭＳ ゴシック" w:eastAsia="ＭＳ ゴシック" w:hAnsi="ＭＳ ゴシック" w:hint="eastAsia"/>
          <w:sz w:val="22"/>
          <w:szCs w:val="21"/>
        </w:rPr>
        <w:t>８</w:t>
      </w:r>
      <w:r w:rsidRPr="000C0E11">
        <w:rPr>
          <w:rFonts w:ascii="ＭＳ ゴシック" w:eastAsia="ＭＳ ゴシック" w:hAnsi="ＭＳ ゴシック"/>
          <w:sz w:val="22"/>
          <w:szCs w:val="21"/>
        </w:rPr>
        <w:t>年</w:t>
      </w:r>
      <w:r w:rsidR="00886563">
        <w:rPr>
          <w:rFonts w:ascii="ＭＳ ゴシック" w:eastAsia="ＭＳ ゴシック" w:hAnsi="ＭＳ ゴシック" w:hint="eastAsia"/>
          <w:sz w:val="22"/>
          <w:szCs w:val="21"/>
        </w:rPr>
        <w:t>５</w:t>
      </w:r>
      <w:r w:rsidRPr="000C0E11">
        <w:rPr>
          <w:rFonts w:ascii="ＭＳ ゴシック" w:eastAsia="ＭＳ ゴシック" w:hAnsi="ＭＳ ゴシック"/>
          <w:sz w:val="22"/>
          <w:szCs w:val="21"/>
        </w:rPr>
        <w:t>月</w:t>
      </w:r>
      <w:r w:rsidR="003D4FD2">
        <w:rPr>
          <w:rFonts w:ascii="ＭＳ ゴシック" w:eastAsia="ＭＳ ゴシック" w:hAnsi="ＭＳ ゴシック" w:hint="eastAsia"/>
          <w:sz w:val="22"/>
          <w:szCs w:val="21"/>
        </w:rPr>
        <w:t>７</w:t>
      </w:r>
      <w:r w:rsidRPr="000C0E11">
        <w:rPr>
          <w:rFonts w:ascii="ＭＳ ゴシック" w:eastAsia="ＭＳ ゴシック" w:hAnsi="ＭＳ ゴシック"/>
          <w:sz w:val="22"/>
          <w:szCs w:val="21"/>
        </w:rPr>
        <w:t>日（</w:t>
      </w:r>
      <w:r w:rsidR="00886563">
        <w:rPr>
          <w:rFonts w:ascii="ＭＳ ゴシック" w:eastAsia="ＭＳ ゴシック" w:hAnsi="ＭＳ ゴシック" w:hint="eastAsia"/>
          <w:sz w:val="22"/>
          <w:szCs w:val="21"/>
        </w:rPr>
        <w:t>木</w:t>
      </w:r>
      <w:r w:rsidRPr="000C0E11">
        <w:rPr>
          <w:rFonts w:ascii="ＭＳ ゴシック" w:eastAsia="ＭＳ ゴシック" w:hAnsi="ＭＳ ゴシック"/>
          <w:sz w:val="22"/>
          <w:szCs w:val="21"/>
        </w:rPr>
        <w:t>）</w:t>
      </w:r>
      <w:r>
        <w:rPr>
          <w:rFonts w:ascii="ＭＳ ゴシック" w:eastAsia="ＭＳ ゴシック" w:hAnsi="ＭＳ ゴシック" w:hint="eastAsia"/>
          <w:sz w:val="22"/>
          <w:szCs w:val="21"/>
        </w:rPr>
        <w:t>１２</w:t>
      </w:r>
      <w:r w:rsidRPr="000C0E11">
        <w:rPr>
          <w:rFonts w:ascii="ＭＳ ゴシック" w:eastAsia="ＭＳ ゴシック" w:hAnsi="ＭＳ ゴシック" w:hint="eastAsia"/>
          <w:sz w:val="22"/>
          <w:szCs w:val="21"/>
        </w:rPr>
        <w:t>時までにメールにてご連絡ください。質問がない場合であっても寄せられた質問及び回答を共有しますので、１１．</w:t>
      </w:r>
      <w:r w:rsidRPr="00FF423E">
        <w:rPr>
          <w:rFonts w:ascii="ＭＳ ゴシック" w:eastAsia="ＭＳ ゴシック" w:hAnsi="ＭＳ ゴシック" w:hint="eastAsia"/>
          <w:sz w:val="22"/>
          <w:szCs w:val="21"/>
        </w:rPr>
        <w:t>問い合わせへ連絡先（社名、担当者名、電話番号、メールアドレス）を令和</w:t>
      </w:r>
      <w:r>
        <w:rPr>
          <w:rFonts w:ascii="ＭＳ ゴシック" w:eastAsia="ＭＳ ゴシック" w:hAnsi="ＭＳ ゴシック" w:hint="eastAsia"/>
          <w:sz w:val="22"/>
          <w:szCs w:val="21"/>
        </w:rPr>
        <w:t>８</w:t>
      </w:r>
      <w:r w:rsidRPr="00FF423E">
        <w:rPr>
          <w:rFonts w:ascii="ＭＳ ゴシック" w:eastAsia="ＭＳ ゴシック" w:hAnsi="ＭＳ ゴシック"/>
          <w:sz w:val="22"/>
          <w:szCs w:val="21"/>
        </w:rPr>
        <w:t>年</w:t>
      </w:r>
      <w:r w:rsidR="00886563">
        <w:rPr>
          <w:rFonts w:ascii="ＭＳ ゴシック" w:eastAsia="ＭＳ ゴシック" w:hAnsi="ＭＳ ゴシック" w:hint="eastAsia"/>
          <w:sz w:val="22"/>
          <w:szCs w:val="21"/>
        </w:rPr>
        <w:t>５</w:t>
      </w:r>
      <w:r>
        <w:rPr>
          <w:rFonts w:ascii="ＭＳ ゴシック" w:eastAsia="ＭＳ ゴシック" w:hAnsi="ＭＳ ゴシック" w:hint="eastAsia"/>
          <w:sz w:val="22"/>
          <w:szCs w:val="21"/>
        </w:rPr>
        <w:t>月</w:t>
      </w:r>
      <w:r w:rsidR="00886563">
        <w:rPr>
          <w:rFonts w:ascii="ＭＳ ゴシック" w:eastAsia="ＭＳ ゴシック" w:hAnsi="ＭＳ ゴシック" w:hint="eastAsia"/>
          <w:sz w:val="22"/>
          <w:szCs w:val="21"/>
        </w:rPr>
        <w:t>７</w:t>
      </w:r>
      <w:r w:rsidRPr="00FF423E">
        <w:rPr>
          <w:rFonts w:ascii="ＭＳ ゴシック" w:eastAsia="ＭＳ ゴシック" w:hAnsi="ＭＳ ゴシック"/>
          <w:sz w:val="22"/>
          <w:szCs w:val="21"/>
        </w:rPr>
        <w:t>日（</w:t>
      </w:r>
      <w:r w:rsidR="008B2A23">
        <w:rPr>
          <w:rFonts w:ascii="ＭＳ ゴシック" w:eastAsia="ＭＳ ゴシック" w:hAnsi="ＭＳ ゴシック" w:hint="eastAsia"/>
          <w:sz w:val="22"/>
          <w:szCs w:val="21"/>
        </w:rPr>
        <w:t>水</w:t>
      </w:r>
      <w:r w:rsidRPr="00FF423E">
        <w:rPr>
          <w:rFonts w:ascii="ＭＳ ゴシック" w:eastAsia="ＭＳ ゴシック" w:hAnsi="ＭＳ ゴシック"/>
          <w:sz w:val="22"/>
          <w:szCs w:val="21"/>
        </w:rPr>
        <w:t>）</w:t>
      </w:r>
      <w:r>
        <w:rPr>
          <w:rFonts w:ascii="ＭＳ ゴシック" w:eastAsia="ＭＳ ゴシック" w:hAnsi="ＭＳ ゴシック" w:hint="eastAsia"/>
          <w:sz w:val="22"/>
          <w:szCs w:val="21"/>
        </w:rPr>
        <w:t>１２</w:t>
      </w:r>
      <w:r w:rsidRPr="00F03831">
        <w:rPr>
          <w:rFonts w:ascii="ＭＳ ゴシック" w:eastAsia="ＭＳ ゴシック" w:hAnsi="ＭＳ ゴシック" w:hint="eastAsia"/>
          <w:sz w:val="22"/>
          <w:szCs w:val="21"/>
        </w:rPr>
        <w:t>時までに登録してください。</w:t>
      </w:r>
    </w:p>
    <w:p w14:paraId="51A2D474" w14:textId="77777777" w:rsidR="006C4CEA" w:rsidRPr="009E4EE9" w:rsidRDefault="006C4CEA" w:rsidP="006C4CEA">
      <w:pPr>
        <w:rPr>
          <w:rFonts w:ascii="ＭＳ ゴシック" w:eastAsia="ＭＳ ゴシック" w:hAnsi="ＭＳ ゴシック"/>
          <w:bCs/>
          <w:sz w:val="22"/>
        </w:rPr>
      </w:pPr>
    </w:p>
    <w:p w14:paraId="6EBD394F"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（３）応募書類</w:t>
      </w:r>
    </w:p>
    <w:p w14:paraId="6C4C7D5D" w14:textId="77777777" w:rsidR="006C4CEA" w:rsidRDefault="006C4CEA" w:rsidP="006C4CEA">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9E4EE9">
        <w:rPr>
          <w:rFonts w:ascii="ＭＳ ゴシック" w:eastAsia="ＭＳ ゴシック" w:hAnsi="ＭＳ ゴシック" w:hint="eastAsia"/>
          <w:bCs/>
          <w:sz w:val="22"/>
        </w:rPr>
        <w:t>以下の書類を</w:t>
      </w:r>
      <w:r>
        <w:rPr>
          <w:rFonts w:ascii="ＭＳ ゴシック" w:eastAsia="ＭＳ ゴシック" w:hAnsi="ＭＳ ゴシック" w:hint="eastAsia"/>
          <w:bCs/>
          <w:sz w:val="22"/>
        </w:rPr>
        <w:t>（４）により提出してください。</w:t>
      </w:r>
    </w:p>
    <w:p w14:paraId="4D7247C1" w14:textId="77777777" w:rsidR="006C4CEA" w:rsidRPr="008E6A9D" w:rsidRDefault="006C4CEA" w:rsidP="006C4CEA">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・申請書（様式１）</w:t>
      </w:r>
    </w:p>
    <w:p w14:paraId="34379167" w14:textId="4CD863F7" w:rsidR="006C4CEA" w:rsidRDefault="006C4CEA" w:rsidP="006C4CEA">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・企画提案書（様式２</w:t>
      </w:r>
      <w:r w:rsidR="00E80344">
        <w:rPr>
          <w:rFonts w:ascii="ＭＳ ゴシック" w:eastAsia="ＭＳ ゴシック" w:hAnsi="ＭＳ ゴシック" w:hint="eastAsia"/>
          <w:bCs/>
          <w:sz w:val="22"/>
        </w:rPr>
        <w:t>・様式３</w:t>
      </w:r>
      <w:r w:rsidRPr="008E6A9D">
        <w:rPr>
          <w:rFonts w:ascii="ＭＳ ゴシック" w:eastAsia="ＭＳ ゴシック" w:hAnsi="ＭＳ ゴシック" w:hint="eastAsia"/>
          <w:bCs/>
          <w:sz w:val="22"/>
        </w:rPr>
        <w:t>）</w:t>
      </w:r>
    </w:p>
    <w:p w14:paraId="52D1F189" w14:textId="2B99DA4A" w:rsidR="006C4CEA" w:rsidRPr="00F92F9D" w:rsidRDefault="006C4CEA" w:rsidP="006C4CE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Pr="00F92F9D">
        <w:rPr>
          <w:rFonts w:ascii="ＭＳ ゴシック" w:eastAsia="ＭＳ ゴシック" w:hAnsi="ＭＳ ゴシック" w:hint="eastAsia"/>
          <w:bCs/>
          <w:sz w:val="22"/>
        </w:rPr>
        <w:t>提案書の概要</w:t>
      </w:r>
      <w:r>
        <w:rPr>
          <w:rFonts w:ascii="ＭＳ ゴシック" w:eastAsia="ＭＳ ゴシック" w:hAnsi="ＭＳ ゴシック" w:hint="eastAsia"/>
          <w:bCs/>
          <w:sz w:val="22"/>
        </w:rPr>
        <w:t>・ロジックモデル</w:t>
      </w:r>
      <w:r w:rsidRPr="00F92F9D">
        <w:rPr>
          <w:rFonts w:ascii="ＭＳ ゴシック" w:eastAsia="ＭＳ ゴシック" w:hAnsi="ＭＳ ゴシック" w:hint="eastAsia"/>
          <w:bCs/>
          <w:sz w:val="22"/>
        </w:rPr>
        <w:t>（様式</w:t>
      </w:r>
      <w:r w:rsidR="00E80344">
        <w:rPr>
          <w:rFonts w:ascii="ＭＳ ゴシック" w:eastAsia="ＭＳ ゴシック" w:hAnsi="ＭＳ ゴシック" w:hint="eastAsia"/>
          <w:bCs/>
          <w:sz w:val="22"/>
        </w:rPr>
        <w:t>４・様式５</w:t>
      </w:r>
      <w:r w:rsidRPr="00F92F9D">
        <w:rPr>
          <w:rFonts w:ascii="ＭＳ ゴシック" w:eastAsia="ＭＳ ゴシック" w:hAnsi="ＭＳ ゴシック" w:hint="eastAsia"/>
          <w:bCs/>
          <w:sz w:val="22"/>
        </w:rPr>
        <w:t>）</w:t>
      </w:r>
    </w:p>
    <w:p w14:paraId="5B2BFBCB" w14:textId="77777777" w:rsidR="006C4CEA" w:rsidRDefault="006C4CEA" w:rsidP="006C4CEA">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等が確認できる資料（パンフレット等）</w:t>
      </w:r>
    </w:p>
    <w:p w14:paraId="41679195" w14:textId="77777777" w:rsidR="006C4CEA" w:rsidRPr="008E6A9D" w:rsidRDefault="006C4CEA" w:rsidP="006C4CEA">
      <w:pPr>
        <w:ind w:leftChars="400" w:left="10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8B4E95">
        <w:rPr>
          <w:rFonts w:ascii="ＭＳ ゴシック" w:eastAsia="ＭＳ ゴシック" w:hAnsi="ＭＳ ゴシック" w:hint="eastAsia"/>
          <w:bCs/>
          <w:sz w:val="22"/>
        </w:rPr>
        <w:t>競争参加資格審査結果通知書（全省庁統一）の写し</w:t>
      </w:r>
      <w:r>
        <w:rPr>
          <w:rFonts w:ascii="ＭＳ ゴシック" w:eastAsia="ＭＳ ゴシック" w:hAnsi="ＭＳ ゴシック" w:hint="eastAsia"/>
          <w:bCs/>
          <w:sz w:val="22"/>
        </w:rPr>
        <w:t>又は</w:t>
      </w:r>
      <w:r w:rsidRPr="008E6A9D">
        <w:rPr>
          <w:rFonts w:ascii="ＭＳ ゴシック" w:eastAsia="ＭＳ ゴシック" w:hAnsi="ＭＳ ゴシック" w:hint="eastAsia"/>
          <w:bCs/>
          <w:sz w:val="22"/>
        </w:rPr>
        <w:t>直近の財務諸表</w:t>
      </w:r>
    </w:p>
    <w:p w14:paraId="3D48DE1E" w14:textId="77777777" w:rsidR="006C4CEA" w:rsidRPr="009E4EE9" w:rsidRDefault="006C4CEA" w:rsidP="006C4CEA">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Pr="009E4EE9">
        <w:rPr>
          <w:rFonts w:ascii="ＭＳ ゴシック" w:eastAsia="ＭＳ ゴシック" w:hAnsi="ＭＳ ゴシック" w:hint="eastAsia"/>
          <w:bCs/>
          <w:sz w:val="22"/>
        </w:rPr>
        <w:t>提出された応募書類は本事業の採択に関する審査以外の目的には使用しません。</w:t>
      </w:r>
    </w:p>
    <w:p w14:paraId="2F7DE856" w14:textId="77777777" w:rsidR="006C4CEA" w:rsidRDefault="006C4CEA" w:rsidP="006C4CEA">
      <w:pPr>
        <w:ind w:leftChars="315" w:left="661" w:firstLineChars="50" w:firstLine="11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なお、応募書類は返却しません。</w:t>
      </w:r>
    </w:p>
    <w:p w14:paraId="0C46F101" w14:textId="77777777" w:rsidR="006C4CEA" w:rsidRDefault="006C4CEA" w:rsidP="006C4CEA">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 応募書類</w:t>
      </w:r>
      <w:r w:rsidRPr="00493AAE">
        <w:rPr>
          <w:rFonts w:ascii="ＭＳ ゴシック" w:eastAsia="ＭＳ ゴシック" w:hAnsi="ＭＳ ゴシック" w:hint="eastAsia"/>
          <w:bCs/>
          <w:sz w:val="22"/>
        </w:rPr>
        <w:t>等の作成費は経費に含まれません。また、選定の正否を問わず</w:t>
      </w:r>
      <w:r>
        <w:rPr>
          <w:rFonts w:ascii="ＭＳ ゴシック" w:eastAsia="ＭＳ ゴシック" w:hAnsi="ＭＳ ゴシック" w:hint="eastAsia"/>
          <w:bCs/>
          <w:sz w:val="22"/>
        </w:rPr>
        <w:t>、企画</w:t>
      </w:r>
      <w:r w:rsidRPr="00493AAE">
        <w:rPr>
          <w:rFonts w:ascii="ＭＳ ゴシック" w:eastAsia="ＭＳ ゴシック" w:hAnsi="ＭＳ ゴシック" w:hint="eastAsia"/>
          <w:bCs/>
          <w:sz w:val="22"/>
        </w:rPr>
        <w:t>提案書の作成費用は支給されません。</w:t>
      </w:r>
    </w:p>
    <w:p w14:paraId="18986AF6" w14:textId="77777777" w:rsidR="006C4CEA" w:rsidRDefault="006C4CEA" w:rsidP="006C4CEA">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企画</w:t>
      </w:r>
      <w:r w:rsidRPr="00493AAE">
        <w:rPr>
          <w:rFonts w:ascii="ＭＳ ゴシック" w:eastAsia="ＭＳ ゴシック" w:hAnsi="ＭＳ ゴシック" w:hint="eastAsia"/>
          <w:bCs/>
          <w:sz w:val="22"/>
        </w:rPr>
        <w:t>提案書に記載する内容については、今後の契約の基本方針となりますので、予算額内で実現が確約されることのみ表明してください。なお、</w:t>
      </w:r>
      <w:r>
        <w:rPr>
          <w:rFonts w:ascii="ＭＳ ゴシック" w:eastAsia="ＭＳ ゴシック" w:hAnsi="ＭＳ ゴシック" w:hint="eastAsia"/>
          <w:bCs/>
          <w:sz w:val="22"/>
        </w:rPr>
        <w:t>採択</w:t>
      </w:r>
      <w:r w:rsidRPr="00493AAE">
        <w:rPr>
          <w:rFonts w:ascii="ＭＳ ゴシック" w:eastAsia="ＭＳ ゴシック" w:hAnsi="ＭＳ ゴシック" w:hint="eastAsia"/>
          <w:bCs/>
          <w:sz w:val="22"/>
        </w:rPr>
        <w:t>後であっても、申請者の都合により記載された内容に大幅な変更があった場合には、不</w:t>
      </w:r>
      <w:r>
        <w:rPr>
          <w:rFonts w:ascii="ＭＳ ゴシック" w:eastAsia="ＭＳ ゴシック" w:hAnsi="ＭＳ ゴシック" w:hint="eastAsia"/>
          <w:bCs/>
          <w:sz w:val="22"/>
        </w:rPr>
        <w:t>採択</w:t>
      </w:r>
      <w:r w:rsidRPr="00493AAE">
        <w:rPr>
          <w:rFonts w:ascii="ＭＳ ゴシック" w:eastAsia="ＭＳ ゴシック" w:hAnsi="ＭＳ ゴシック" w:hint="eastAsia"/>
          <w:bCs/>
          <w:sz w:val="22"/>
        </w:rPr>
        <w:t>となることがあります。</w:t>
      </w:r>
    </w:p>
    <w:p w14:paraId="2A4C30AB" w14:textId="77777777" w:rsidR="006C4CEA" w:rsidRDefault="006C4CEA" w:rsidP="006C4CEA">
      <w:pPr>
        <w:ind w:leftChars="300" w:left="630" w:firstLineChars="50" w:firstLine="110"/>
        <w:rPr>
          <w:rFonts w:ascii="ＭＳ ゴシック" w:eastAsia="ＭＳ ゴシック" w:hAnsi="ＭＳ ゴシック"/>
          <w:bCs/>
          <w:sz w:val="22"/>
        </w:rPr>
      </w:pPr>
    </w:p>
    <w:p w14:paraId="47F3C6AB" w14:textId="77777777" w:rsidR="006C4CEA" w:rsidRPr="009E4EE9"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9E4EE9">
        <w:rPr>
          <w:rFonts w:ascii="ＭＳ ゴシック" w:eastAsia="ＭＳ ゴシック" w:hAnsi="ＭＳ ゴシック" w:hint="eastAsia"/>
          <w:bCs/>
          <w:sz w:val="22"/>
        </w:rPr>
        <w:t>応募書類の提出先</w:t>
      </w:r>
    </w:p>
    <w:p w14:paraId="6E1970F3" w14:textId="77777777" w:rsidR="006C4CEA" w:rsidRPr="009A69B6" w:rsidRDefault="006C4CEA" w:rsidP="006C4CEA">
      <w:pPr>
        <w:ind w:leftChars="400" w:left="840"/>
        <w:rPr>
          <w:rFonts w:ascii="ＭＳ ゴシック" w:eastAsia="ＭＳ ゴシック" w:hAnsi="ＭＳ ゴシック"/>
          <w:bCs/>
          <w:color w:val="FF0000"/>
          <w:sz w:val="22"/>
        </w:rPr>
      </w:pPr>
      <w:r w:rsidRPr="009E4EE9">
        <w:rPr>
          <w:rFonts w:ascii="ＭＳ ゴシック" w:eastAsia="ＭＳ ゴシック" w:hAnsi="ＭＳ ゴシック" w:hint="eastAsia"/>
          <w:bCs/>
          <w:sz w:val="22"/>
        </w:rPr>
        <w:t>応募書類は</w:t>
      </w:r>
      <w:r>
        <w:rPr>
          <w:rFonts w:ascii="ＭＳ ゴシック" w:eastAsia="ＭＳ ゴシック" w:hAnsi="ＭＳ ゴシック" w:hint="eastAsia"/>
          <w:bCs/>
          <w:sz w:val="22"/>
        </w:rPr>
        <w:t>メール</w:t>
      </w:r>
      <w:r w:rsidRPr="009E4EE9">
        <w:rPr>
          <w:rFonts w:ascii="ＭＳ ゴシック" w:eastAsia="ＭＳ ゴシック" w:hAnsi="ＭＳ ゴシック" w:hint="eastAsia"/>
          <w:bCs/>
          <w:sz w:val="22"/>
        </w:rPr>
        <w:t>により</w:t>
      </w:r>
      <w:r>
        <w:rPr>
          <w:rFonts w:ascii="ＭＳ ゴシック" w:eastAsia="ＭＳ ゴシック" w:hAnsi="ＭＳ ゴシック" w:hint="eastAsia"/>
          <w:bCs/>
          <w:sz w:val="22"/>
        </w:rPr>
        <w:t>１１．記載の</w:t>
      </w:r>
      <w:r w:rsidRPr="00704A89">
        <w:rPr>
          <w:rFonts w:ascii="ＭＳ ゴシック" w:eastAsia="ＭＳ ゴシック" w:hAnsi="ＭＳ ゴシック"/>
          <w:bCs/>
          <w:sz w:val="22"/>
        </w:rPr>
        <w:t>E-mail</w:t>
      </w:r>
      <w:r>
        <w:rPr>
          <w:rFonts w:ascii="ＭＳ ゴシック" w:eastAsia="ＭＳ ゴシック" w:hAnsi="ＭＳ ゴシック" w:hint="eastAsia"/>
          <w:bCs/>
          <w:sz w:val="22"/>
        </w:rPr>
        <w:t>アドレス</w:t>
      </w:r>
      <w:r w:rsidRPr="009E4EE9">
        <w:rPr>
          <w:rFonts w:ascii="ＭＳ ゴシック" w:eastAsia="ＭＳ ゴシック" w:hAnsi="ＭＳ ゴシック" w:hint="eastAsia"/>
          <w:bCs/>
          <w:sz w:val="22"/>
        </w:rPr>
        <w:t>に提出してください。</w:t>
      </w:r>
    </w:p>
    <w:p w14:paraId="610F0A85" w14:textId="77777777" w:rsidR="006C4CEA" w:rsidRDefault="006C4CEA" w:rsidP="006C4CEA">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資料に不備がある</w:t>
      </w:r>
      <w:r>
        <w:rPr>
          <w:rFonts w:ascii="ＭＳ ゴシック" w:eastAsia="ＭＳ ゴシック" w:hAnsi="ＭＳ ゴシック" w:hint="eastAsia"/>
          <w:bCs/>
          <w:sz w:val="22"/>
        </w:rPr>
        <w:t>場合は、審査対象となりませんので、記入要領等</w:t>
      </w:r>
      <w:r w:rsidRPr="009E4EE9">
        <w:rPr>
          <w:rFonts w:ascii="ＭＳ ゴシック" w:eastAsia="ＭＳ ゴシック" w:hAnsi="ＭＳ ゴシック" w:hint="eastAsia"/>
          <w:bCs/>
          <w:sz w:val="22"/>
        </w:rPr>
        <w:t>を熟読の上、注意して記入してください。</w:t>
      </w:r>
    </w:p>
    <w:p w14:paraId="19136E0E" w14:textId="77777777" w:rsidR="006C4CEA" w:rsidRPr="0039707A" w:rsidRDefault="006C4CEA" w:rsidP="006C4CEA">
      <w:pPr>
        <w:rPr>
          <w:rFonts w:ascii="ＭＳ ゴシック" w:eastAsia="ＭＳ ゴシック" w:hAnsi="ＭＳ ゴシック"/>
          <w:bCs/>
          <w:sz w:val="22"/>
        </w:rPr>
      </w:pPr>
    </w:p>
    <w:p w14:paraId="1971CB7B"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７．審査・採択について</w:t>
      </w:r>
    </w:p>
    <w:p w14:paraId="3D97F098"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（１）審査方法</w:t>
      </w:r>
    </w:p>
    <w:p w14:paraId="08F5D8EE" w14:textId="77777777" w:rsidR="006C4CEA" w:rsidRPr="00493AAE" w:rsidRDefault="006C4CEA" w:rsidP="006C4CEA">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採択にあたって</w:t>
      </w:r>
      <w:r w:rsidRPr="004140F9">
        <w:rPr>
          <w:rFonts w:ascii="ＭＳ ゴシック" w:eastAsia="ＭＳ ゴシック" w:hAnsi="ＭＳ ゴシック" w:hint="eastAsia"/>
          <w:bCs/>
          <w:sz w:val="22"/>
        </w:rPr>
        <w:t>は、第三者の有識者で構成される委員会</w:t>
      </w:r>
      <w:r>
        <w:rPr>
          <w:rFonts w:ascii="ＭＳ ゴシック" w:eastAsia="ＭＳ ゴシック" w:hAnsi="ＭＳ ゴシック" w:hint="eastAsia"/>
          <w:bCs/>
          <w:sz w:val="22"/>
        </w:rPr>
        <w:t>で審査を行い</w:t>
      </w:r>
      <w:r w:rsidRPr="004140F9">
        <w:rPr>
          <w:rFonts w:ascii="ＭＳ ゴシック" w:eastAsia="ＭＳ ゴシック" w:hAnsi="ＭＳ ゴシック" w:hint="eastAsia"/>
          <w:bCs/>
          <w:sz w:val="22"/>
        </w:rPr>
        <w:t>決定します。なお、</w:t>
      </w:r>
      <w:r>
        <w:rPr>
          <w:rFonts w:ascii="ＭＳ ゴシック" w:eastAsia="ＭＳ ゴシック" w:hAnsi="ＭＳ ゴシック" w:hint="eastAsia"/>
          <w:bCs/>
          <w:sz w:val="22"/>
        </w:rPr>
        <w:t>応募期間</w:t>
      </w:r>
      <w:r w:rsidRPr="004140F9">
        <w:rPr>
          <w:rFonts w:ascii="ＭＳ ゴシック" w:eastAsia="ＭＳ ゴシック" w:hAnsi="ＭＳ ゴシック" w:hint="eastAsia"/>
          <w:bCs/>
          <w:sz w:val="22"/>
        </w:rPr>
        <w:t>締切後に、必要に応じて提案に関するヒアリングを実施します。</w:t>
      </w:r>
    </w:p>
    <w:p w14:paraId="5A8FD08A"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（２）審査基準</w:t>
      </w:r>
    </w:p>
    <w:p w14:paraId="5A40332B" w14:textId="77777777" w:rsidR="006C4CEA" w:rsidRDefault="006C4CEA" w:rsidP="006C4CEA">
      <w:pPr>
        <w:ind w:firstLineChars="400" w:firstLine="880"/>
        <w:rPr>
          <w:rFonts w:ascii="ＭＳ ゴシック" w:eastAsia="ＭＳ ゴシック" w:hAnsi="ＭＳ ゴシック"/>
          <w:bCs/>
          <w:sz w:val="22"/>
        </w:rPr>
      </w:pPr>
      <w:r w:rsidRPr="009D41BE">
        <w:rPr>
          <w:rFonts w:ascii="ＭＳ ゴシック" w:eastAsia="ＭＳ ゴシック" w:hAnsi="ＭＳ ゴシック" w:hint="eastAsia"/>
          <w:bCs/>
          <w:sz w:val="22"/>
        </w:rPr>
        <w:t>以下の審査基準に基づいて総合的な評価を行います。</w:t>
      </w:r>
    </w:p>
    <w:p w14:paraId="6BF7EE2E" w14:textId="5B6E6FDC" w:rsidR="006C4CEA" w:rsidRPr="00370B7B" w:rsidRDefault="006C4CEA" w:rsidP="00370B7B">
      <w:pPr>
        <w:ind w:leftChars="500" w:left="1050"/>
        <w:rPr>
          <w:rFonts w:ascii="ＭＳ ゴシック" w:eastAsia="ＭＳ ゴシック" w:hAnsi="ＭＳ ゴシック"/>
          <w:bCs/>
          <w:sz w:val="22"/>
        </w:rPr>
      </w:pPr>
      <w:r w:rsidRPr="00856E40">
        <w:rPr>
          <w:rFonts w:ascii="ＭＳ ゴシック" w:eastAsia="ＭＳ ゴシック" w:hAnsi="ＭＳ ゴシック" w:hint="eastAsia"/>
          <w:bCs/>
          <w:sz w:val="22"/>
        </w:rPr>
        <w:t>①</w:t>
      </w:r>
      <w:r w:rsidRPr="00370B7B">
        <w:rPr>
          <w:rFonts w:ascii="ＭＳ ゴシック" w:eastAsia="ＭＳ ゴシック" w:hAnsi="ＭＳ ゴシック" w:hint="eastAsia"/>
          <w:bCs/>
          <w:sz w:val="22"/>
        </w:rPr>
        <w:t>４．の応募資格を満たしているか。</w:t>
      </w:r>
    </w:p>
    <w:p w14:paraId="21795AB1" w14:textId="77777777" w:rsidR="006C4CEA" w:rsidRDefault="006C4CEA" w:rsidP="00370B7B">
      <w:pPr>
        <w:ind w:leftChars="500" w:left="1050"/>
        <w:rPr>
          <w:rFonts w:ascii="ＭＳ ゴシック" w:eastAsia="ＭＳ ゴシック" w:hAnsi="ＭＳ ゴシック"/>
          <w:bCs/>
          <w:sz w:val="22"/>
        </w:rPr>
      </w:pPr>
      <w:r>
        <w:rPr>
          <w:rFonts w:ascii="ＭＳ ゴシック" w:eastAsia="ＭＳ ゴシック" w:hAnsi="ＭＳ ゴシック" w:hint="eastAsia"/>
          <w:bCs/>
          <w:sz w:val="22"/>
        </w:rPr>
        <w:t>②</w:t>
      </w:r>
      <w:r w:rsidRPr="009D41BE">
        <w:rPr>
          <w:rFonts w:ascii="ＭＳ ゴシック" w:eastAsia="ＭＳ ゴシック" w:hAnsi="ＭＳ ゴシック" w:hint="eastAsia"/>
          <w:bCs/>
          <w:sz w:val="22"/>
        </w:rPr>
        <w:t>提案内容が、</w:t>
      </w:r>
      <w:r>
        <w:rPr>
          <w:rFonts w:ascii="ＭＳ ゴシック" w:eastAsia="ＭＳ ゴシック" w:hAnsi="ＭＳ ゴシック" w:hint="eastAsia"/>
          <w:bCs/>
          <w:sz w:val="22"/>
        </w:rPr>
        <w:t>１．</w:t>
      </w:r>
      <w:r w:rsidRPr="009D41BE">
        <w:rPr>
          <w:rFonts w:ascii="ＭＳ ゴシック" w:eastAsia="ＭＳ ゴシック" w:hAnsi="ＭＳ ゴシック" w:hint="eastAsia"/>
          <w:bCs/>
          <w:sz w:val="22"/>
        </w:rPr>
        <w:t>本事業の目的に合致している</w:t>
      </w:r>
      <w:r>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298BE190" w14:textId="77777777" w:rsidR="006C4CEA" w:rsidRPr="00F1178B" w:rsidRDefault="006C4CEA" w:rsidP="006C4CEA">
      <w:pPr>
        <w:numPr>
          <w:ilvl w:val="0"/>
          <w:numId w:val="7"/>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国の支援を受けて実施することの必要性が示されているか。</w:t>
      </w:r>
    </w:p>
    <w:p w14:paraId="765927A0" w14:textId="77777777" w:rsidR="006C4CEA" w:rsidRDefault="006C4CEA" w:rsidP="006C4CEA">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③事業の実施方法、実施スケジュールが現実的か。</w:t>
      </w:r>
    </w:p>
    <w:p w14:paraId="55522EEB" w14:textId="77777777" w:rsidR="006C4CEA" w:rsidRPr="00556500" w:rsidRDefault="006C4CEA" w:rsidP="006C4CEA">
      <w:pPr>
        <w:numPr>
          <w:ilvl w:val="0"/>
          <w:numId w:val="7"/>
        </w:numPr>
        <w:ind w:leftChars="600" w:left="1480" w:hangingChars="100" w:hanging="220"/>
        <w:rPr>
          <w:rFonts w:ascii="ＭＳ ゴシック" w:eastAsia="ＭＳ ゴシック" w:hAnsi="ＭＳ ゴシック"/>
          <w:bCs/>
          <w:color w:val="000000"/>
          <w:sz w:val="22"/>
        </w:rPr>
      </w:pPr>
      <w:r w:rsidRPr="00556500">
        <w:rPr>
          <w:rFonts w:ascii="ＭＳ ゴシック" w:eastAsia="ＭＳ ゴシック" w:hAnsi="ＭＳ ゴシック" w:hint="eastAsia"/>
          <w:bCs/>
          <w:color w:val="000000"/>
          <w:sz w:val="22"/>
        </w:rPr>
        <w:t>実施する事業の内容が明確に定義されているか。特に、事業を実施する中で育成される人材像が産業界のニーズに基づいて具体的に明示されているか。</w:t>
      </w:r>
    </w:p>
    <w:p w14:paraId="4CDEC8B5" w14:textId="77777777" w:rsidR="006C4CEA" w:rsidRPr="00F1178B" w:rsidRDefault="006C4CEA" w:rsidP="006C4CEA">
      <w:pPr>
        <w:numPr>
          <w:ilvl w:val="0"/>
          <w:numId w:val="7"/>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事業終了後に適切に効果測定ができるように、適切な人材育成の達成目標が設定されているか。</w:t>
      </w:r>
    </w:p>
    <w:p w14:paraId="19C6B1B5" w14:textId="77777777" w:rsidR="006C4CEA" w:rsidRPr="00F1178B" w:rsidRDefault="006C4CEA" w:rsidP="006C4CEA">
      <w:pPr>
        <w:numPr>
          <w:ilvl w:val="0"/>
          <w:numId w:val="7"/>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実施内容を遂行でき、達成目標を満たすことができる実施方法がとられているか。</w:t>
      </w:r>
    </w:p>
    <w:p w14:paraId="769C1A15" w14:textId="77777777" w:rsidR="006C4CEA" w:rsidRPr="00F1178B" w:rsidRDefault="006C4CEA" w:rsidP="006C4CEA">
      <w:pPr>
        <w:numPr>
          <w:ilvl w:val="0"/>
          <w:numId w:val="7"/>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実施期間内で事業が完了するかなど、実施スケジュールが現実的かつ具体的か。</w:t>
      </w:r>
    </w:p>
    <w:p w14:paraId="5DA193B5" w14:textId="77777777" w:rsidR="006C4CEA" w:rsidRPr="00F1178B" w:rsidRDefault="006C4CEA" w:rsidP="006C4CEA">
      <w:pPr>
        <w:numPr>
          <w:ilvl w:val="0"/>
          <w:numId w:val="7"/>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外部での研修等を行う事業については、その実現可能性についての検討・調整状況が詳細に示されているか。</w:t>
      </w:r>
    </w:p>
    <w:p w14:paraId="1AAC7F2B" w14:textId="77777777" w:rsidR="006C4CEA" w:rsidRDefault="006C4CEA" w:rsidP="006C4CEA">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④事業の実施方法等について、</w:t>
      </w:r>
      <w:r w:rsidRPr="009D41BE">
        <w:rPr>
          <w:rFonts w:ascii="ＭＳ ゴシック" w:eastAsia="ＭＳ ゴシック" w:hAnsi="ＭＳ ゴシック" w:hint="eastAsia"/>
          <w:bCs/>
          <w:sz w:val="22"/>
        </w:rPr>
        <w:t>本事業の成果を高めるための効果的な工夫が見られるか。</w:t>
      </w:r>
    </w:p>
    <w:p w14:paraId="66974420" w14:textId="78A1C2BA" w:rsidR="006C4CEA" w:rsidRDefault="006C4CEA" w:rsidP="006C4CEA">
      <w:pPr>
        <w:numPr>
          <w:ilvl w:val="0"/>
          <w:numId w:val="8"/>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事業終了後も自律的に継続実施可能な仕組につながる道筋が示されているか。国の支援を受けて継続的に実施することが必要な取組であればその理由が示されているか。</w:t>
      </w:r>
    </w:p>
    <w:p w14:paraId="541D5F9B" w14:textId="77777777" w:rsidR="006C4CEA" w:rsidRDefault="006C4CEA" w:rsidP="006C4CEA">
      <w:pPr>
        <w:numPr>
          <w:ilvl w:val="0"/>
          <w:numId w:val="8"/>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実施者である企業・団体等に所属する者等を人材育成の対象としている場合には、業界共通的な課題解決のための取組としての良好事例を示すなど、事業者による自主的な人材育成を促すことが期待できるか。</w:t>
      </w:r>
    </w:p>
    <w:p w14:paraId="05E9B14D" w14:textId="77777777" w:rsidR="006C4CEA" w:rsidRPr="00F1178B" w:rsidRDefault="006C4CEA" w:rsidP="006C4CEA">
      <w:pPr>
        <w:numPr>
          <w:ilvl w:val="0"/>
          <w:numId w:val="8"/>
        </w:numPr>
        <w:ind w:leftChars="600" w:left="1480" w:hangingChars="100" w:hanging="220"/>
        <w:rPr>
          <w:rFonts w:ascii="ＭＳ ゴシック" w:eastAsia="ＭＳ ゴシック" w:hAnsi="ＭＳ ゴシック"/>
          <w:bCs/>
          <w:color w:val="000000"/>
          <w:sz w:val="22"/>
        </w:rPr>
      </w:pPr>
      <w:r w:rsidRPr="002D6871">
        <w:rPr>
          <w:rFonts w:ascii="ＭＳ ゴシック" w:eastAsia="ＭＳ ゴシック" w:hAnsi="ＭＳ ゴシック" w:hint="eastAsia"/>
          <w:bCs/>
          <w:color w:val="000000"/>
          <w:sz w:val="22"/>
        </w:rPr>
        <w:t>複数</w:t>
      </w:r>
      <w:r>
        <w:rPr>
          <w:rFonts w:ascii="ＭＳ ゴシック" w:eastAsia="ＭＳ ゴシック" w:hAnsi="ＭＳ ゴシック" w:hint="eastAsia"/>
          <w:bCs/>
          <w:color w:val="000000"/>
          <w:sz w:val="22"/>
        </w:rPr>
        <w:t>年度</w:t>
      </w:r>
      <w:r w:rsidRPr="002D6871">
        <w:rPr>
          <w:rFonts w:ascii="ＭＳ ゴシック" w:eastAsia="ＭＳ ゴシック" w:hAnsi="ＭＳ ゴシック" w:hint="eastAsia"/>
          <w:bCs/>
          <w:color w:val="000000"/>
          <w:sz w:val="22"/>
        </w:rPr>
        <w:t>にわたって</w:t>
      </w:r>
      <w:r>
        <w:rPr>
          <w:rFonts w:ascii="ＭＳ ゴシック" w:eastAsia="ＭＳ ゴシック" w:hAnsi="ＭＳ ゴシック" w:hint="eastAsia"/>
          <w:bCs/>
          <w:color w:val="000000"/>
          <w:sz w:val="22"/>
        </w:rPr>
        <w:t>採択され、実施してきている</w:t>
      </w:r>
      <w:r w:rsidRPr="002D6871">
        <w:rPr>
          <w:rFonts w:ascii="ＭＳ ゴシック" w:eastAsia="ＭＳ ゴシック" w:hAnsi="ＭＳ ゴシック" w:hint="eastAsia"/>
          <w:bCs/>
          <w:color w:val="000000"/>
          <w:sz w:val="22"/>
        </w:rPr>
        <w:t>事業については最終報告会</w:t>
      </w:r>
      <w:r>
        <w:rPr>
          <w:rFonts w:ascii="ＭＳ ゴシック" w:eastAsia="ＭＳ ゴシック" w:hAnsi="ＭＳ ゴシック" w:hint="eastAsia"/>
          <w:bCs/>
          <w:color w:val="000000"/>
          <w:sz w:val="22"/>
        </w:rPr>
        <w:t>での委員の指摘を踏まえた計画となっているか。</w:t>
      </w:r>
    </w:p>
    <w:p w14:paraId="71439157" w14:textId="77777777" w:rsidR="006C4CEA" w:rsidRDefault="006C4CEA" w:rsidP="006C4CEA">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⑤本事業の関連分野に関する知見を有しているか</w:t>
      </w:r>
      <w:r w:rsidRPr="009D41BE">
        <w:rPr>
          <w:rFonts w:ascii="ＭＳ ゴシック" w:eastAsia="ＭＳ ゴシック" w:hAnsi="ＭＳ ゴシック" w:hint="eastAsia"/>
          <w:bCs/>
          <w:sz w:val="22"/>
        </w:rPr>
        <w:t>。</w:t>
      </w:r>
    </w:p>
    <w:p w14:paraId="482BA38D" w14:textId="77777777" w:rsidR="006C4CEA" w:rsidRPr="00F1178B" w:rsidRDefault="006C4CEA" w:rsidP="006C4CEA">
      <w:pPr>
        <w:numPr>
          <w:ilvl w:val="0"/>
          <w:numId w:val="9"/>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講義や実習等の有用性や分かりやすさなどについてのアンケート等を受講者に対して実施することにより、事業の継続的な改善を図る方策が講じられているか。</w:t>
      </w:r>
    </w:p>
    <w:p w14:paraId="4D2E3642" w14:textId="77777777" w:rsidR="006C4CEA" w:rsidRPr="00F1178B" w:rsidRDefault="006C4CEA" w:rsidP="006C4CEA">
      <w:pPr>
        <w:numPr>
          <w:ilvl w:val="0"/>
          <w:numId w:val="9"/>
        </w:numPr>
        <w:ind w:leftChars="600" w:left="1480" w:hangingChars="100" w:hanging="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前年度と同様の事業を実施しようとする場合は、</w:t>
      </w:r>
      <w:r w:rsidRPr="00F1178B">
        <w:rPr>
          <w:rFonts w:ascii="ＭＳ ゴシック" w:eastAsia="ＭＳ ゴシック" w:hAnsi="ＭＳ ゴシック" w:hint="eastAsia"/>
          <w:color w:val="000000"/>
          <w:sz w:val="22"/>
        </w:rPr>
        <w:t>前年度の実施内容・成果、</w:t>
      </w:r>
      <w:r w:rsidRPr="00F1178B">
        <w:rPr>
          <w:rFonts w:ascii="ＭＳ ゴシック" w:eastAsia="ＭＳ ゴシック" w:hAnsi="ＭＳ ゴシック" w:hint="eastAsia"/>
          <w:bCs/>
          <w:color w:val="000000"/>
          <w:sz w:val="22"/>
        </w:rPr>
        <w:t>前年度からの改善点、継続の必要性が示されているか。</w:t>
      </w:r>
    </w:p>
    <w:p w14:paraId="00E45A3F" w14:textId="77777777" w:rsidR="006C4CEA" w:rsidRDefault="006C4CEA" w:rsidP="006C4CEA">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Pr="009D41BE">
        <w:rPr>
          <w:rFonts w:ascii="ＭＳ ゴシック" w:eastAsia="ＭＳ ゴシック" w:hAnsi="ＭＳ ゴシック" w:hint="eastAsia"/>
          <w:bCs/>
          <w:sz w:val="22"/>
        </w:rPr>
        <w:t>本事業を円滑に遂行するために、事業規模等に適した実施体制をとっている</w:t>
      </w:r>
      <w:r>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5366D550" w14:textId="77777777" w:rsidR="006C4CEA" w:rsidRPr="00857D5E" w:rsidRDefault="006C4CEA" w:rsidP="006C4CEA">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9D41BE">
        <w:rPr>
          <w:rFonts w:ascii="ＭＳ ゴシック" w:eastAsia="ＭＳ ゴシック" w:hAnsi="ＭＳ ゴシック" w:hint="eastAsia"/>
          <w:bCs/>
          <w:sz w:val="22"/>
        </w:rPr>
        <w:t>コストパフォーマンス</w:t>
      </w:r>
      <w:r>
        <w:rPr>
          <w:rFonts w:ascii="ＭＳ ゴシック" w:eastAsia="ＭＳ ゴシック" w:hAnsi="ＭＳ ゴシック" w:hint="eastAsia"/>
          <w:bCs/>
          <w:sz w:val="22"/>
        </w:rPr>
        <w:t>が</w:t>
      </w:r>
      <w:r w:rsidRPr="009D41BE">
        <w:rPr>
          <w:rFonts w:ascii="ＭＳ ゴシック" w:eastAsia="ＭＳ ゴシック" w:hAnsi="ＭＳ ゴシック" w:hint="eastAsia"/>
          <w:bCs/>
          <w:sz w:val="22"/>
        </w:rPr>
        <w:t>優れている</w:t>
      </w:r>
      <w:r>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r>
        <w:rPr>
          <w:rFonts w:ascii="ＭＳ ゴシック" w:eastAsia="ＭＳ ゴシック" w:hAnsi="ＭＳ ゴシック" w:hint="eastAsia"/>
          <w:bCs/>
          <w:sz w:val="22"/>
        </w:rPr>
        <w:t>また、</w:t>
      </w:r>
      <w:r w:rsidRPr="009D41BE">
        <w:rPr>
          <w:rFonts w:ascii="ＭＳ ゴシック" w:eastAsia="ＭＳ ゴシック" w:hAnsi="ＭＳ ゴシック" w:hint="eastAsia"/>
          <w:bCs/>
          <w:sz w:val="22"/>
        </w:rPr>
        <w:t>必要となる経費・費目を過不足</w:t>
      </w:r>
      <w:r w:rsidRPr="00857D5E">
        <w:rPr>
          <w:rFonts w:ascii="ＭＳ ゴシック" w:eastAsia="ＭＳ ゴシック" w:hAnsi="ＭＳ ゴシック" w:hint="eastAsia"/>
          <w:bCs/>
          <w:sz w:val="22"/>
        </w:rPr>
        <w:t>無く考慮し、適正な積算が行われているか。</w:t>
      </w:r>
    </w:p>
    <w:p w14:paraId="2B124145" w14:textId="77777777" w:rsidR="006C4CEA" w:rsidRPr="004E056E" w:rsidRDefault="006C4CEA" w:rsidP="006C4CEA">
      <w:pPr>
        <w:ind w:firstLineChars="500" w:firstLine="1100"/>
        <w:rPr>
          <w:rFonts w:ascii="ＭＳ ゴシック" w:eastAsia="ＭＳ ゴシック" w:hAnsi="ＭＳ ゴシック"/>
          <w:bCs/>
          <w:sz w:val="22"/>
        </w:rPr>
      </w:pPr>
      <w:r w:rsidRPr="004E056E">
        <w:rPr>
          <w:rFonts w:ascii="ＭＳ ゴシック" w:eastAsia="ＭＳ ゴシック" w:hAnsi="ＭＳ ゴシック" w:hint="eastAsia"/>
          <w:bCs/>
          <w:sz w:val="22"/>
        </w:rPr>
        <w:t>⑧ワーク・ライフ・バランス等推進企業であるか</w:t>
      </w:r>
    </w:p>
    <w:p w14:paraId="2CDA7CCB" w14:textId="70B84829" w:rsidR="006C4CEA" w:rsidRPr="00370B7B" w:rsidRDefault="006C4CEA" w:rsidP="00370B7B">
      <w:pPr>
        <w:ind w:leftChars="525" w:left="1323" w:hangingChars="100" w:hanging="220"/>
        <w:rPr>
          <w:rFonts w:ascii="ＭＳ ゴシック" w:eastAsia="ＭＳ ゴシック" w:hAnsi="ＭＳ ゴシック"/>
          <w:bCs/>
          <w:sz w:val="22"/>
        </w:rPr>
      </w:pPr>
      <w:r w:rsidRPr="00E01C0C">
        <w:rPr>
          <w:rFonts w:ascii="ＭＳ ゴシック" w:eastAsia="ＭＳ ゴシック" w:hAnsi="ＭＳ ゴシック" w:hint="eastAsia"/>
          <w:bCs/>
          <w:sz w:val="22"/>
        </w:rPr>
        <w:t>⑨</w:t>
      </w:r>
      <w:r w:rsidRPr="00370B7B">
        <w:rPr>
          <w:rFonts w:ascii="ＭＳ ゴシック" w:eastAsia="ＭＳ ゴシック" w:hAnsi="ＭＳ ゴシック" w:hint="eastAsia"/>
          <w:bCs/>
          <w:sz w:val="22"/>
        </w:rPr>
        <w:t>適切な情報管理体制が確保されているか。また、情報取扱者以外の者が、情報に接することがないか。</w:t>
      </w:r>
    </w:p>
    <w:p w14:paraId="54F23DCE" w14:textId="77777777" w:rsidR="006C4CEA" w:rsidRPr="00E01C0C" w:rsidRDefault="006C4CEA" w:rsidP="006C4CEA">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Pr="005C5308">
        <w:rPr>
          <w:rFonts w:ascii="ＭＳ ゴシック" w:eastAsia="ＭＳ ゴシック" w:hAnsi="ＭＳ ゴシック" w:hint="eastAsia"/>
          <w:bCs/>
          <w:sz w:val="22"/>
        </w:rPr>
        <w:t>事業全体の企画及び立案並びに根幹に関わる執行管理</w:t>
      </w:r>
      <w:r w:rsidRPr="00E01C0C">
        <w:rPr>
          <w:rFonts w:ascii="ＭＳ ゴシック" w:eastAsia="ＭＳ ゴシック" w:hAnsi="ＭＳ ゴシック" w:hint="eastAsia"/>
          <w:bCs/>
          <w:sz w:val="22"/>
        </w:rPr>
        <w:t>部分について、再委託</w:t>
      </w:r>
      <w:r>
        <w:rPr>
          <w:rFonts w:ascii="ＭＳ ゴシック" w:eastAsia="ＭＳ ゴシック" w:hAnsi="ＭＳ ゴシック" w:hint="eastAsia"/>
          <w:bCs/>
          <w:sz w:val="22"/>
        </w:rPr>
        <w:t>（委託業務の一部を第三者に委託することをいい、請負その他委託の形式を問わない。以下同じ。）</w:t>
      </w:r>
      <w:r w:rsidRPr="00E01C0C">
        <w:rPr>
          <w:rFonts w:ascii="ＭＳ ゴシック" w:eastAsia="ＭＳ ゴシック" w:hAnsi="ＭＳ ゴシック" w:hint="eastAsia"/>
          <w:bCs/>
          <w:sz w:val="22"/>
        </w:rPr>
        <w:t>を行っていないか。</w:t>
      </w:r>
    </w:p>
    <w:p w14:paraId="6C39DB4E" w14:textId="77777777" w:rsidR="006C4CEA" w:rsidRDefault="006C4CEA" w:rsidP="006C4CEA">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⑪</w:t>
      </w:r>
      <w:r w:rsidRPr="002872B7">
        <w:rPr>
          <w:rFonts w:ascii="ＭＳ ゴシック" w:eastAsia="ＭＳ ゴシック" w:hAnsi="ＭＳ ゴシック" w:hint="eastAsia"/>
          <w:bCs/>
          <w:sz w:val="22"/>
        </w:rPr>
        <w:t>事業費総額に対する再委託費の割合が５０％を超えないか。超える場合は、相当な理由があるか（「再委託</w:t>
      </w:r>
      <w:r>
        <w:rPr>
          <w:rFonts w:ascii="ＭＳ ゴシック" w:eastAsia="ＭＳ ゴシック" w:hAnsi="ＭＳ ゴシック" w:hint="eastAsia"/>
          <w:bCs/>
          <w:sz w:val="22"/>
        </w:rPr>
        <w:t>費率</w:t>
      </w:r>
      <w:r w:rsidRPr="002872B7">
        <w:rPr>
          <w:rFonts w:ascii="ＭＳ ゴシック" w:eastAsia="ＭＳ ゴシック" w:hAnsi="ＭＳ ゴシック" w:hint="eastAsia"/>
          <w:bCs/>
          <w:sz w:val="22"/>
        </w:rPr>
        <w:t>が５０％を超える理由書」を作成し提出すること）。</w:t>
      </w:r>
    </w:p>
    <w:p w14:paraId="029F2684" w14:textId="77777777" w:rsidR="006C4CEA" w:rsidRPr="009D41BE"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9D41BE">
        <w:rPr>
          <w:rFonts w:ascii="ＭＳ ゴシック" w:eastAsia="ＭＳ ゴシック" w:hAnsi="ＭＳ ゴシック" w:hint="eastAsia"/>
          <w:bCs/>
          <w:sz w:val="22"/>
        </w:rPr>
        <w:t>採択結果の決定及び通知について</w:t>
      </w:r>
    </w:p>
    <w:p w14:paraId="2E954E13" w14:textId="77777777" w:rsidR="006C4CEA" w:rsidRDefault="006C4CEA" w:rsidP="006C4CEA">
      <w:pPr>
        <w:ind w:leftChars="315" w:left="661" w:firstLineChars="100" w:firstLine="220"/>
        <w:rPr>
          <w:rFonts w:ascii="ＭＳ ゴシック" w:eastAsia="ＭＳ ゴシック" w:hAnsi="ＭＳ ゴシック"/>
          <w:bCs/>
          <w:sz w:val="22"/>
        </w:rPr>
      </w:pPr>
      <w:r w:rsidRPr="009D41BE">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30E10A9E" w14:textId="77777777" w:rsidR="006C4CEA" w:rsidRPr="009D41BE" w:rsidRDefault="006C4CEA" w:rsidP="006C4CEA">
      <w:pPr>
        <w:rPr>
          <w:rFonts w:ascii="ＭＳ ゴシック" w:eastAsia="ＭＳ ゴシック" w:hAnsi="ＭＳ ゴシック"/>
          <w:bCs/>
          <w:sz w:val="22"/>
        </w:rPr>
      </w:pPr>
    </w:p>
    <w:p w14:paraId="44612677"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８．契約について</w:t>
      </w:r>
    </w:p>
    <w:p w14:paraId="5E0D7F9E" w14:textId="77777777" w:rsidR="006C4CEA" w:rsidRPr="00493AAE" w:rsidRDefault="006C4CEA" w:rsidP="006C4CEA">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Pr="00493AAE">
        <w:rPr>
          <w:rFonts w:ascii="ＭＳ ゴシック" w:eastAsia="ＭＳ ゴシック" w:hAnsi="ＭＳ ゴシック" w:hint="eastAsia"/>
          <w:bCs/>
          <w:sz w:val="22"/>
        </w:rPr>
        <w:t>採択された</w:t>
      </w:r>
      <w:r>
        <w:rPr>
          <w:rFonts w:ascii="ＭＳ ゴシック" w:eastAsia="ＭＳ ゴシック" w:hAnsi="ＭＳ ゴシック" w:hint="eastAsia"/>
          <w:bCs/>
          <w:sz w:val="22"/>
        </w:rPr>
        <w:t>申請者</w:t>
      </w:r>
      <w:r w:rsidRPr="00493AAE">
        <w:rPr>
          <w:rFonts w:ascii="ＭＳ ゴシック" w:eastAsia="ＭＳ ゴシック" w:hAnsi="ＭＳ ゴシック" w:hint="eastAsia"/>
          <w:bCs/>
          <w:sz w:val="22"/>
        </w:rPr>
        <w:t>について、国と提案者との間で委託契約を締結することになります。</w:t>
      </w:r>
      <w:r>
        <w:rPr>
          <w:rFonts w:ascii="ＭＳ ゴシック" w:eastAsia="ＭＳ ゴシック" w:hAnsi="ＭＳ ゴシック" w:hint="eastAsia"/>
          <w:bCs/>
          <w:sz w:val="22"/>
        </w:rPr>
        <w:t>なお、採択決定後から</w:t>
      </w:r>
      <w:r w:rsidRPr="00493AAE">
        <w:rPr>
          <w:rFonts w:ascii="ＭＳ ゴシック" w:eastAsia="ＭＳ ゴシック" w:hAnsi="ＭＳ ゴシック" w:hint="eastAsia"/>
          <w:bCs/>
          <w:sz w:val="22"/>
        </w:rPr>
        <w:t>委託契約締結までの間に</w:t>
      </w:r>
      <w:r>
        <w:rPr>
          <w:rFonts w:ascii="ＭＳ ゴシック" w:eastAsia="ＭＳ ゴシック" w:hAnsi="ＭＳ ゴシック" w:hint="eastAsia"/>
          <w:bCs/>
          <w:sz w:val="22"/>
        </w:rPr>
        <w:t>、</w:t>
      </w:r>
      <w:r w:rsidRPr="00493AAE">
        <w:rPr>
          <w:rFonts w:ascii="ＭＳ ゴシック" w:eastAsia="ＭＳ ゴシック" w:hAnsi="ＭＳ ゴシック" w:hint="eastAsia"/>
          <w:bCs/>
          <w:sz w:val="22"/>
        </w:rPr>
        <w:t>経済産業省との協議を経て、事業内容・構成、事業規模、金額などに変更が生じる可能性があります。</w:t>
      </w:r>
    </w:p>
    <w:p w14:paraId="46E5A8D0" w14:textId="77777777" w:rsidR="006C4CEA" w:rsidRDefault="006C4CEA" w:rsidP="006C4CEA">
      <w:pPr>
        <w:ind w:leftChars="415" w:left="871"/>
        <w:rPr>
          <w:rFonts w:ascii="ＭＳ ゴシック" w:eastAsia="ＭＳ ゴシック" w:hAnsi="ＭＳ ゴシック"/>
          <w:bCs/>
          <w:sz w:val="22"/>
        </w:rPr>
      </w:pPr>
      <w:r w:rsidRPr="00493AAE">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738A1A49" w14:textId="77777777" w:rsidR="006C4CEA" w:rsidRDefault="006C4CEA" w:rsidP="006C4CEA">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契約条項は、基本的には以下の内容となります。</w:t>
      </w:r>
    </w:p>
    <w:p w14:paraId="141F63D9" w14:textId="6C880B0B" w:rsidR="006C4CEA" w:rsidRPr="001616D7" w:rsidRDefault="006C4CEA" w:rsidP="006C4CEA">
      <w:pPr>
        <w:spacing w:line="333" w:lineRule="exact"/>
        <w:ind w:leftChars="200" w:left="420"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w:t>
      </w:r>
      <w:r w:rsidR="0040422B">
        <w:rPr>
          <w:rFonts w:ascii="ＭＳ ゴシック" w:eastAsia="ＭＳ ゴシック" w:hAnsi="ＭＳ ゴシック" w:hint="eastAsia"/>
          <w:szCs w:val="21"/>
        </w:rPr>
        <w:t>概算</w:t>
      </w:r>
      <w:r w:rsidRPr="001616D7">
        <w:rPr>
          <w:rFonts w:ascii="ＭＳ ゴシック" w:eastAsia="ＭＳ ゴシック" w:hAnsi="ＭＳ ゴシック" w:hint="eastAsia"/>
          <w:szCs w:val="21"/>
        </w:rPr>
        <w:t>契約書</w:t>
      </w:r>
    </w:p>
    <w:p w14:paraId="13464318" w14:textId="3A1CA952" w:rsidR="006C4CEA" w:rsidRDefault="006C4CEA" w:rsidP="006C4CEA">
      <w:pPr>
        <w:spacing w:line="333" w:lineRule="exact"/>
        <w:ind w:leftChars="200" w:left="420" w:firstLineChars="200" w:firstLine="420"/>
        <w:rPr>
          <w:rFonts w:ascii="ＭＳ ゴシック" w:eastAsia="ＭＳ ゴシック" w:hAnsi="ＭＳ ゴシック"/>
        </w:rPr>
      </w:pPr>
      <w:r w:rsidRPr="7B99D985">
        <w:rPr>
          <w:rFonts w:ascii="ＭＳ ゴシック" w:eastAsia="ＭＳ ゴシック" w:hAnsi="ＭＳ ゴシック"/>
        </w:rPr>
        <w:t xml:space="preserve">　</w:t>
      </w:r>
      <w:hyperlink r:id="rId11" w:history="1">
        <w:r w:rsidR="0040422B" w:rsidRPr="00307308">
          <w:rPr>
            <w:rStyle w:val="ab"/>
            <w:rFonts w:ascii="ＭＳ ゴシック" w:eastAsia="ＭＳ ゴシック" w:hAnsi="ＭＳ ゴシック"/>
          </w:rPr>
          <w:t>https://www.enecho.meti.go.jp/appli/advertisement/entrust/gaisan/2026/</w:t>
        </w:r>
      </w:hyperlink>
    </w:p>
    <w:p w14:paraId="0988993C" w14:textId="77777777" w:rsidR="006C4CEA" w:rsidRDefault="006C4CEA" w:rsidP="00370B7B">
      <w:pPr>
        <w:ind w:leftChars="400" w:left="84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なお、契約締結後、受託者に対し、事業実施に必要な情報等を提供することがありますが、</w:t>
      </w:r>
      <w:r w:rsidRPr="00493AAE">
        <w:rPr>
          <w:rFonts w:ascii="ＭＳ ゴシック" w:eastAsia="ＭＳ ゴシック" w:hAnsi="ＭＳ ゴシック" w:hint="eastAsia"/>
          <w:bCs/>
          <w:sz w:val="22"/>
        </w:rPr>
        <w:t>情報の内容によっては、守秘義務の遵守をお願いすることがあります。</w:t>
      </w:r>
    </w:p>
    <w:p w14:paraId="586B3809"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（２）再委託比率が５０％を超える場合</w:t>
      </w:r>
    </w:p>
    <w:p w14:paraId="245195AD" w14:textId="77777777" w:rsidR="006C4CEA" w:rsidRDefault="006C4CEA" w:rsidP="006C4CEA">
      <w:pPr>
        <w:ind w:leftChars="100" w:left="210" w:firstLineChars="200" w:firstLine="44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68E7D09B" w14:textId="77777777" w:rsidR="006C4CEA" w:rsidRPr="000C4036" w:rsidRDefault="006C4CEA" w:rsidP="006C4CEA">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203AC472" w14:textId="77777777" w:rsidR="006C4CEA" w:rsidRDefault="006C4CEA" w:rsidP="006C4CEA">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098EFFBE" w14:textId="77777777" w:rsidR="006C4CEA" w:rsidRDefault="006C4CEA" w:rsidP="006C4CEA">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4DF5C396" w14:textId="77777777" w:rsidR="006C4CEA" w:rsidRPr="000F476E" w:rsidRDefault="006C4CEA" w:rsidP="006C4CEA">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685D27BC" w14:textId="77777777" w:rsidR="006C4CEA" w:rsidRPr="000F476E" w:rsidRDefault="006C4CEA" w:rsidP="006C4CEA">
      <w:pPr>
        <w:ind w:leftChars="400" w:left="84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なお、本事業は再委託費率が高くなる傾向となる事業類型には該当しないため、個別事業の事情に応じて適切性を確認する。</w:t>
      </w:r>
    </w:p>
    <w:p w14:paraId="58CA33C2" w14:textId="77777777" w:rsidR="006C4CEA" w:rsidRPr="000F476E" w:rsidRDefault="006C4CEA" w:rsidP="006C4CEA">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603078DC" w14:textId="77777777" w:rsidR="006C4CEA" w:rsidRPr="000F476E" w:rsidRDefault="006C4CEA" w:rsidP="006C4CEA">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3E997287" w14:textId="77777777" w:rsidR="006C4CEA" w:rsidRPr="000F476E" w:rsidRDefault="006C4CEA" w:rsidP="006C4CEA">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1FCB8062" w14:textId="77777777" w:rsidR="006C4CEA" w:rsidRPr="000F476E" w:rsidRDefault="006C4CEA" w:rsidP="006C4CEA">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5D08F32F" w14:textId="77777777" w:rsidR="006C4CEA" w:rsidRPr="000F476E" w:rsidRDefault="006C4CEA" w:rsidP="006C4CEA">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3B664C22" w14:textId="77777777" w:rsidR="006C4CEA" w:rsidRPr="000F476E" w:rsidRDefault="006C4CEA" w:rsidP="006C4CEA">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5E838A11" w14:textId="77777777" w:rsidR="006C4CEA" w:rsidRPr="000F476E" w:rsidRDefault="006C4CEA" w:rsidP="006C4CEA">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7754A695" w14:textId="77777777" w:rsidR="006C4CEA" w:rsidRDefault="006C4CEA" w:rsidP="006C4CEA">
      <w:pPr>
        <w:ind w:left="660" w:hangingChars="300" w:hanging="660"/>
        <w:rPr>
          <w:rFonts w:ascii="ＭＳ ゴシック" w:eastAsia="ＭＳ ゴシック" w:hAnsi="ＭＳ ゴシック"/>
          <w:bCs/>
          <w:sz w:val="22"/>
        </w:rPr>
      </w:pPr>
    </w:p>
    <w:p w14:paraId="05879E5D" w14:textId="77777777" w:rsidR="006C4CEA" w:rsidRDefault="006C4CEA" w:rsidP="006C4CEA">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９．経費の計上　　</w:t>
      </w:r>
    </w:p>
    <w:p w14:paraId="3ED30F8E" w14:textId="77777777" w:rsidR="006C4CEA" w:rsidRDefault="006C4CEA" w:rsidP="006C4CEA">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（１）経費の区分</w:t>
      </w:r>
    </w:p>
    <w:p w14:paraId="069E784E" w14:textId="77777777" w:rsidR="00B54308" w:rsidRDefault="006C4CEA" w:rsidP="006C4CEA">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w:t>
      </w:r>
      <w:r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p>
    <w:p w14:paraId="42089626" w14:textId="4F10ECB0" w:rsidR="006C4CEA" w:rsidRDefault="00B54308" w:rsidP="00370B7B">
      <w:pPr>
        <w:ind w:firstLine="661"/>
        <w:rPr>
          <w:rFonts w:ascii="ＭＳ ゴシック" w:eastAsia="ＭＳ ゴシック" w:hAnsi="ＭＳ ゴシック"/>
          <w:bCs/>
          <w:sz w:val="22"/>
        </w:rPr>
      </w:pPr>
      <w:r>
        <w:rPr>
          <w:rFonts w:ascii="ＭＳ ゴシック" w:eastAsia="ＭＳ ゴシック" w:hAnsi="ＭＳ ゴシック" w:hint="eastAsia"/>
          <w:bCs/>
          <w:sz w:val="22"/>
        </w:rPr>
        <w:t>※</w:t>
      </w:r>
      <w:r w:rsidR="006C4CEA">
        <w:rPr>
          <w:rFonts w:ascii="ＭＳ ゴシック" w:eastAsia="ＭＳ ゴシック" w:hAnsi="ＭＳ ゴシック" w:hint="eastAsia"/>
          <w:bCs/>
          <w:sz w:val="22"/>
        </w:rPr>
        <w:t>事業の性質に応じて不要な経費があれば、以下の項目から適宜削除すること</w:t>
      </w:r>
      <w:r>
        <w:rPr>
          <w:rFonts w:ascii="ＭＳ ゴシック" w:eastAsia="ＭＳ ゴシック" w:hAnsi="ＭＳ ゴシック" w:hint="eastAsia"/>
          <w:bCs/>
          <w:sz w:val="22"/>
        </w:rPr>
        <w:t>。</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7409"/>
      </w:tblGrid>
      <w:tr w:rsidR="006C4CEA" w:rsidRPr="00535B1B" w14:paraId="11FF7E65" w14:textId="77777777" w:rsidTr="0073670E">
        <w:trPr>
          <w:trHeight w:val="510"/>
        </w:trPr>
        <w:tc>
          <w:tcPr>
            <w:tcW w:w="1984" w:type="dxa"/>
            <w:shd w:val="clear" w:color="auto" w:fill="FFFFFF"/>
          </w:tcPr>
          <w:p w14:paraId="5E75084B" w14:textId="77777777" w:rsidR="006C4CEA" w:rsidRPr="00535B1B" w:rsidRDefault="006C4CEA" w:rsidP="00BD4FF8">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経費項目</w:t>
            </w:r>
          </w:p>
        </w:tc>
        <w:tc>
          <w:tcPr>
            <w:tcW w:w="7409" w:type="dxa"/>
            <w:shd w:val="clear" w:color="auto" w:fill="FFFFFF"/>
          </w:tcPr>
          <w:p w14:paraId="4ACC12F1" w14:textId="77777777" w:rsidR="006C4CEA" w:rsidRPr="00535B1B" w:rsidRDefault="006C4CEA" w:rsidP="00BD4FF8">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6C4CEA" w:rsidRPr="00535B1B" w14:paraId="1EC05A72" w14:textId="77777777" w:rsidTr="0073670E">
        <w:trPr>
          <w:trHeight w:val="555"/>
        </w:trPr>
        <w:tc>
          <w:tcPr>
            <w:tcW w:w="1984" w:type="dxa"/>
            <w:shd w:val="clear" w:color="auto" w:fill="FFFFFF"/>
          </w:tcPr>
          <w:p w14:paraId="11A0B02D" w14:textId="77777777" w:rsidR="006C4CEA" w:rsidRPr="00535B1B" w:rsidRDefault="006C4CEA" w:rsidP="00BD4FF8">
            <w:pPr>
              <w:rPr>
                <w:rFonts w:ascii="ＭＳ ゴシック" w:eastAsia="ＭＳ ゴシック" w:hAnsi="ＭＳ ゴシック"/>
                <w:sz w:val="22"/>
              </w:rPr>
            </w:pPr>
            <w:r w:rsidRPr="00535B1B">
              <w:rPr>
                <w:rFonts w:ascii="ＭＳ ゴシック" w:eastAsia="ＭＳ ゴシック" w:hAnsi="ＭＳ ゴシック" w:hint="eastAsia"/>
                <w:sz w:val="22"/>
              </w:rPr>
              <w:t>Ⅰ．人件費</w:t>
            </w:r>
          </w:p>
        </w:tc>
        <w:tc>
          <w:tcPr>
            <w:tcW w:w="7409" w:type="dxa"/>
            <w:shd w:val="clear" w:color="auto" w:fill="FFFFFF"/>
          </w:tcPr>
          <w:p w14:paraId="5C936CC3" w14:textId="77777777" w:rsidR="006C4CEA" w:rsidRPr="00535B1B"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6C4CEA" w:rsidRPr="00535B1B" w14:paraId="349DE4D5" w14:textId="77777777" w:rsidTr="0073670E">
        <w:trPr>
          <w:trHeight w:val="540"/>
        </w:trPr>
        <w:tc>
          <w:tcPr>
            <w:tcW w:w="1984" w:type="dxa"/>
            <w:shd w:val="clear" w:color="auto" w:fill="FFFFFF"/>
          </w:tcPr>
          <w:p w14:paraId="545A8694" w14:textId="77777777" w:rsidR="006C4CEA" w:rsidRPr="00535B1B" w:rsidRDefault="006C4CEA" w:rsidP="00BD4FF8">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7409" w:type="dxa"/>
            <w:shd w:val="clear" w:color="auto" w:fill="FFFFFF"/>
          </w:tcPr>
          <w:p w14:paraId="2FE9BA54" w14:textId="77777777" w:rsidR="006C4CEA" w:rsidRPr="00535B1B" w:rsidRDefault="006C4CEA" w:rsidP="00BD4FF8">
            <w:pPr>
              <w:rPr>
                <w:rFonts w:ascii="ＭＳ ゴシック" w:eastAsia="ＭＳ ゴシック" w:hAnsi="ＭＳ ゴシック"/>
                <w:sz w:val="22"/>
              </w:rPr>
            </w:pPr>
          </w:p>
        </w:tc>
      </w:tr>
      <w:tr w:rsidR="006C4CEA" w:rsidRPr="00535B1B" w14:paraId="70A7EF7C" w14:textId="77777777" w:rsidTr="0073670E">
        <w:trPr>
          <w:trHeight w:val="700"/>
        </w:trPr>
        <w:tc>
          <w:tcPr>
            <w:tcW w:w="1984" w:type="dxa"/>
            <w:shd w:val="clear" w:color="auto" w:fill="FFFFFF"/>
          </w:tcPr>
          <w:p w14:paraId="2860A1B0" w14:textId="77777777" w:rsidR="006C4CEA" w:rsidRPr="00535B1B" w:rsidRDefault="006C4CEA" w:rsidP="00370B7B">
            <w:pPr>
              <w:jc w:val="right"/>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7409" w:type="dxa"/>
            <w:shd w:val="clear" w:color="auto" w:fill="FFFFFF"/>
          </w:tcPr>
          <w:p w14:paraId="1E279C67" w14:textId="77777777" w:rsidR="006C4CEA" w:rsidRPr="00535B1B"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6C4CEA" w:rsidRPr="00535B1B" w14:paraId="0085563A" w14:textId="77777777" w:rsidTr="0073670E">
        <w:trPr>
          <w:trHeight w:val="694"/>
        </w:trPr>
        <w:tc>
          <w:tcPr>
            <w:tcW w:w="1984" w:type="dxa"/>
            <w:shd w:val="clear" w:color="auto" w:fill="FFFFFF"/>
          </w:tcPr>
          <w:p w14:paraId="759B609B" w14:textId="77777777" w:rsidR="006C4CEA" w:rsidRPr="00535B1B" w:rsidRDefault="006C4CEA" w:rsidP="00370B7B">
            <w:pPr>
              <w:jc w:val="right"/>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7409" w:type="dxa"/>
            <w:shd w:val="clear" w:color="auto" w:fill="FFFFFF"/>
          </w:tcPr>
          <w:p w14:paraId="64D5FE30" w14:textId="77777777" w:rsidR="006C4CEA" w:rsidRPr="00535B1B"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会議、講演会、シンポジウム等に要する経費（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6C4CEA" w:rsidRPr="00535B1B" w14:paraId="2B7902DF" w14:textId="77777777" w:rsidTr="0073670E">
        <w:trPr>
          <w:trHeight w:val="560"/>
        </w:trPr>
        <w:tc>
          <w:tcPr>
            <w:tcW w:w="1984" w:type="dxa"/>
            <w:shd w:val="clear" w:color="auto" w:fill="FFFFFF"/>
          </w:tcPr>
          <w:p w14:paraId="164999EF" w14:textId="77777777" w:rsidR="006C4CEA" w:rsidRPr="00535B1B" w:rsidRDefault="006C4CEA" w:rsidP="00370B7B">
            <w:pPr>
              <w:jc w:val="right"/>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7409" w:type="dxa"/>
            <w:shd w:val="clear" w:color="auto" w:fill="FFFFFF"/>
          </w:tcPr>
          <w:p w14:paraId="20A31568" w14:textId="77777777" w:rsidR="006C4CEA" w:rsidRPr="00535B1B"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会議・講演会・シンポジウム等に出席した外部専門家当に対する謝金、講演・原稿の執筆・研究協力当に対する</w:t>
            </w:r>
            <w:r w:rsidRPr="00455639">
              <w:rPr>
                <w:rFonts w:ascii="ＭＳ ゴシック" w:eastAsia="ＭＳ ゴシック" w:hAnsi="ＭＳ ゴシック" w:hint="eastAsia"/>
                <w:sz w:val="22"/>
              </w:rPr>
              <w:t>謝金等）</w:t>
            </w:r>
          </w:p>
        </w:tc>
      </w:tr>
      <w:tr w:rsidR="006C4CEA" w:rsidRPr="00535B1B" w14:paraId="4E604976" w14:textId="77777777" w:rsidTr="0073670E">
        <w:trPr>
          <w:trHeight w:val="872"/>
        </w:trPr>
        <w:tc>
          <w:tcPr>
            <w:tcW w:w="1984" w:type="dxa"/>
            <w:tcBorders>
              <w:bottom w:val="dotted" w:sz="4" w:space="0" w:color="auto"/>
            </w:tcBorders>
            <w:shd w:val="clear" w:color="auto" w:fill="FFFFFF"/>
          </w:tcPr>
          <w:p w14:paraId="5C6FFD2A" w14:textId="77777777" w:rsidR="006C4CEA" w:rsidRPr="00455639" w:rsidRDefault="006C4CEA" w:rsidP="00370B7B">
            <w:pPr>
              <w:jc w:val="right"/>
              <w:rPr>
                <w:rFonts w:ascii="ＭＳ ゴシック" w:eastAsia="ＭＳ ゴシック" w:hAnsi="ＭＳ ゴシック"/>
                <w:sz w:val="22"/>
              </w:rPr>
            </w:pPr>
            <w:r>
              <w:rPr>
                <w:rFonts w:ascii="ＭＳ ゴシック" w:eastAsia="ＭＳ ゴシック" w:hAnsi="ＭＳ ゴシック" w:hint="eastAsia"/>
                <w:sz w:val="22"/>
              </w:rPr>
              <w:t>備品</w:t>
            </w:r>
            <w:r w:rsidRPr="00455639">
              <w:rPr>
                <w:rFonts w:ascii="ＭＳ ゴシック" w:eastAsia="ＭＳ ゴシック" w:hAnsi="ＭＳ ゴシック" w:hint="eastAsia"/>
                <w:sz w:val="22"/>
              </w:rPr>
              <w:t>費</w:t>
            </w:r>
          </w:p>
        </w:tc>
        <w:tc>
          <w:tcPr>
            <w:tcW w:w="7409" w:type="dxa"/>
            <w:tcBorders>
              <w:bottom w:val="dotted" w:sz="4" w:space="0" w:color="auto"/>
            </w:tcBorders>
            <w:shd w:val="clear" w:color="auto" w:fill="FFFFFF"/>
          </w:tcPr>
          <w:p w14:paraId="4F5015C7" w14:textId="77777777" w:rsidR="006C4CEA" w:rsidRPr="00455639"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物品（ただし、１年以上継続して使用できるもの）</w:t>
            </w:r>
            <w:r w:rsidRPr="00455639">
              <w:rPr>
                <w:rFonts w:ascii="ＭＳ ゴシック" w:eastAsia="ＭＳ ゴシック" w:hAnsi="ＭＳ ゴシック" w:hint="eastAsia"/>
                <w:sz w:val="22"/>
              </w:rPr>
              <w:t>の購入、製造に必要な経費</w:t>
            </w:r>
          </w:p>
        </w:tc>
      </w:tr>
      <w:tr w:rsidR="006C4CEA" w:rsidRPr="00535B1B" w14:paraId="23BBF355" w14:textId="77777777" w:rsidTr="0073670E">
        <w:trPr>
          <w:trHeight w:val="528"/>
        </w:trPr>
        <w:tc>
          <w:tcPr>
            <w:tcW w:w="1984" w:type="dxa"/>
            <w:tcBorders>
              <w:top w:val="dotted" w:sz="4" w:space="0" w:color="auto"/>
            </w:tcBorders>
            <w:shd w:val="clear" w:color="auto" w:fill="FFFFFF"/>
          </w:tcPr>
          <w:p w14:paraId="5EEF095C" w14:textId="77777777" w:rsidR="006C4CEA" w:rsidRDefault="006C4CEA" w:rsidP="00370B7B">
            <w:pPr>
              <w:jc w:val="right"/>
              <w:rPr>
                <w:rFonts w:ascii="ＭＳ ゴシック" w:eastAsia="ＭＳ ゴシック" w:hAnsi="ＭＳ ゴシック"/>
                <w:sz w:val="22"/>
              </w:rPr>
            </w:pPr>
            <w:r>
              <w:rPr>
                <w:rFonts w:ascii="ＭＳ ゴシック" w:eastAsia="ＭＳ ゴシック" w:hAnsi="ＭＳ ゴシック" w:hint="eastAsia"/>
                <w:sz w:val="22"/>
              </w:rPr>
              <w:t>（借料及び損料）</w:t>
            </w:r>
          </w:p>
        </w:tc>
        <w:tc>
          <w:tcPr>
            <w:tcW w:w="7409" w:type="dxa"/>
            <w:tcBorders>
              <w:top w:val="dotted" w:sz="4" w:space="0" w:color="auto"/>
            </w:tcBorders>
            <w:shd w:val="clear" w:color="auto" w:fill="FFFFFF"/>
          </w:tcPr>
          <w:p w14:paraId="1346F1EE" w14:textId="77777777" w:rsidR="006C4CEA" w:rsidRPr="00455639" w:rsidRDefault="006C4CEA" w:rsidP="00BD4FF8">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6C4CEA" w:rsidRPr="00535B1B" w14:paraId="2D976913" w14:textId="77777777" w:rsidTr="0073670E">
        <w:trPr>
          <w:trHeight w:val="528"/>
        </w:trPr>
        <w:tc>
          <w:tcPr>
            <w:tcW w:w="1984" w:type="dxa"/>
            <w:shd w:val="clear" w:color="auto" w:fill="FFFFFF"/>
          </w:tcPr>
          <w:p w14:paraId="7C72BC5F" w14:textId="77777777" w:rsidR="006C4CEA" w:rsidRDefault="006C4CEA" w:rsidP="00370B7B">
            <w:pPr>
              <w:jc w:val="right"/>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7409" w:type="dxa"/>
            <w:shd w:val="clear" w:color="auto" w:fill="FFFFFF"/>
          </w:tcPr>
          <w:p w14:paraId="58B18710" w14:textId="77777777" w:rsidR="006C4CEA"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6C4CEA" w:rsidRPr="00535B1B" w14:paraId="03205B30" w14:textId="77777777" w:rsidTr="0073670E">
        <w:trPr>
          <w:trHeight w:val="738"/>
        </w:trPr>
        <w:tc>
          <w:tcPr>
            <w:tcW w:w="1984" w:type="dxa"/>
            <w:shd w:val="clear" w:color="auto" w:fill="FFFFFF"/>
          </w:tcPr>
          <w:p w14:paraId="24A6C5D6" w14:textId="77777777" w:rsidR="006C4CEA" w:rsidRPr="00535B1B" w:rsidRDefault="006C4CEA" w:rsidP="00370B7B">
            <w:pPr>
              <w:jc w:val="right"/>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7409" w:type="dxa"/>
            <w:shd w:val="clear" w:color="auto" w:fill="FFFFFF"/>
          </w:tcPr>
          <w:p w14:paraId="2D00649B" w14:textId="77777777" w:rsidR="006C4CEA" w:rsidRPr="00535B1B"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事業で使用するパンフレット・リーフレット、事業成果報告書等の印刷製本に関する経費</w:t>
            </w:r>
          </w:p>
        </w:tc>
      </w:tr>
      <w:tr w:rsidR="006C4CEA" w:rsidRPr="00535B1B" w14:paraId="1BECD843" w14:textId="77777777" w:rsidTr="0073670E">
        <w:trPr>
          <w:trHeight w:val="340"/>
        </w:trPr>
        <w:tc>
          <w:tcPr>
            <w:tcW w:w="1984" w:type="dxa"/>
            <w:shd w:val="clear" w:color="auto" w:fill="FFFFFF"/>
          </w:tcPr>
          <w:p w14:paraId="0B5701DA" w14:textId="77777777" w:rsidR="006C4CEA" w:rsidRPr="00535B1B" w:rsidRDefault="006C4CEA" w:rsidP="00370B7B">
            <w:pPr>
              <w:jc w:val="right"/>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7409" w:type="dxa"/>
            <w:shd w:val="clear" w:color="auto" w:fill="FFFFFF"/>
          </w:tcPr>
          <w:p w14:paraId="23EED1A1" w14:textId="77777777" w:rsidR="006C4CEA" w:rsidRPr="00535B1B"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6C4CEA" w:rsidRPr="00535B1B" w14:paraId="6DDD6D78" w14:textId="77777777" w:rsidTr="0073670E">
        <w:trPr>
          <w:trHeight w:val="360"/>
        </w:trPr>
        <w:tc>
          <w:tcPr>
            <w:tcW w:w="1984" w:type="dxa"/>
            <w:shd w:val="clear" w:color="auto" w:fill="FFFFFF"/>
          </w:tcPr>
          <w:p w14:paraId="68313135" w14:textId="77777777" w:rsidR="006C4CEA" w:rsidRPr="00535B1B" w:rsidRDefault="006C4CEA" w:rsidP="00370B7B">
            <w:pPr>
              <w:jc w:val="right"/>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42399C8D" w14:textId="77777777" w:rsidR="006C4CEA" w:rsidRPr="00535B1B" w:rsidRDefault="006C4CEA" w:rsidP="00BD4FF8">
            <w:pPr>
              <w:rPr>
                <w:rFonts w:ascii="ＭＳ ゴシック" w:eastAsia="ＭＳ ゴシック" w:hAnsi="ＭＳ ゴシック"/>
                <w:sz w:val="22"/>
              </w:rPr>
            </w:pPr>
          </w:p>
        </w:tc>
        <w:tc>
          <w:tcPr>
            <w:tcW w:w="7409" w:type="dxa"/>
            <w:shd w:val="clear" w:color="auto" w:fill="FFFFFF"/>
          </w:tcPr>
          <w:p w14:paraId="3737AABC" w14:textId="77777777" w:rsidR="006C4CEA" w:rsidRDefault="006C4CEA" w:rsidP="00BD4FF8">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6D9DBC25" w14:textId="77777777" w:rsidR="006C4CEA" w:rsidRDefault="006C4CEA" w:rsidP="00BD4FF8">
            <w:pPr>
              <w:rPr>
                <w:rFonts w:ascii="ＭＳ ゴシック" w:eastAsia="ＭＳ ゴシック" w:hAnsi="ＭＳ ゴシック"/>
                <w:sz w:val="22"/>
              </w:rPr>
            </w:pPr>
            <w:r>
              <w:rPr>
                <w:rFonts w:ascii="ＭＳ ゴシック" w:eastAsia="ＭＳ ゴシック" w:hAnsi="ＭＳ ゴシック" w:hint="eastAsia"/>
                <w:sz w:val="22"/>
              </w:rPr>
              <w:t>例）</w:t>
            </w:r>
          </w:p>
          <w:p w14:paraId="5747CD14" w14:textId="77777777" w:rsidR="006C4CEA" w:rsidRDefault="006C4CEA" w:rsidP="00BD4FF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789358FF" w14:textId="77777777" w:rsidR="006C4CEA" w:rsidRPr="005F5400" w:rsidRDefault="006C4CEA" w:rsidP="00BD4FF8">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7CA1B95" w14:textId="77777777" w:rsidR="006C4CEA" w:rsidRPr="005F5400" w:rsidRDefault="006C4CEA" w:rsidP="00BD4FF8">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2F91012A" w14:textId="77777777" w:rsidR="006C4CEA" w:rsidRDefault="006C4CEA" w:rsidP="00BD4FF8">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68E68085" w14:textId="77777777" w:rsidR="006C4CEA" w:rsidRPr="00122319" w:rsidRDefault="006C4CEA" w:rsidP="00BD4FF8">
            <w:pPr>
              <w:ind w:firstLineChars="200" w:firstLine="440"/>
              <w:rPr>
                <w:rFonts w:ascii="ＭＳ ゴシック" w:eastAsia="ＭＳ ゴシック" w:hAnsi="ＭＳ ゴシック"/>
                <w:sz w:val="22"/>
                <w:lang w:eastAsia="zh-TW"/>
              </w:rPr>
            </w:pPr>
            <w:r w:rsidRPr="00455639">
              <w:rPr>
                <w:rFonts w:ascii="ＭＳ ゴシック" w:eastAsia="ＭＳ ゴシック" w:hAnsi="ＭＳ ゴシック" w:hint="eastAsia"/>
                <w:sz w:val="22"/>
                <w:lang w:eastAsia="zh-TW"/>
              </w:rPr>
              <w:t>文献購入費、法定検査、検定料、特許出願関連費用等</w:t>
            </w:r>
          </w:p>
        </w:tc>
      </w:tr>
      <w:tr w:rsidR="006C4CEA" w:rsidRPr="00535B1B" w14:paraId="1E534972" w14:textId="77777777" w:rsidTr="0073670E">
        <w:trPr>
          <w:trHeight w:val="739"/>
        </w:trPr>
        <w:tc>
          <w:tcPr>
            <w:tcW w:w="1984" w:type="dxa"/>
            <w:shd w:val="clear" w:color="auto" w:fill="FFFFFF"/>
          </w:tcPr>
          <w:p w14:paraId="62BD77CC" w14:textId="77777777" w:rsidR="006C4CEA" w:rsidRPr="00535B1B" w:rsidRDefault="006C4CEA" w:rsidP="00BD4FF8">
            <w:pPr>
              <w:rPr>
                <w:rFonts w:ascii="ＭＳ ゴシック" w:eastAsia="ＭＳ ゴシック" w:hAnsi="ＭＳ ゴシック"/>
                <w:sz w:val="22"/>
              </w:rPr>
            </w:pPr>
            <w:r w:rsidRPr="00535B1B">
              <w:rPr>
                <w:rFonts w:ascii="ＭＳ ゴシック" w:eastAsia="ＭＳ ゴシック" w:hAnsi="ＭＳ ゴシック" w:hint="eastAsia"/>
                <w:sz w:val="22"/>
              </w:rPr>
              <w:t>Ⅲ．再委託</w:t>
            </w:r>
            <w:r>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19A9B9D5" w14:textId="77777777" w:rsidR="006C4CEA" w:rsidRPr="00535B1B" w:rsidRDefault="006C4CEA" w:rsidP="00BD4FF8">
            <w:pPr>
              <w:rPr>
                <w:rFonts w:ascii="ＭＳ ゴシック" w:eastAsia="ＭＳ ゴシック" w:hAnsi="ＭＳ ゴシック"/>
                <w:sz w:val="22"/>
              </w:rPr>
            </w:pPr>
          </w:p>
        </w:tc>
        <w:tc>
          <w:tcPr>
            <w:tcW w:w="7409" w:type="dxa"/>
            <w:shd w:val="clear" w:color="auto" w:fill="FFFFFF"/>
          </w:tcPr>
          <w:p w14:paraId="1F4AE95D" w14:textId="77777777" w:rsidR="006C4CEA" w:rsidRDefault="006C4CEA" w:rsidP="00BD4FF8">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17E7451E" w14:textId="77777777" w:rsidR="006C4CEA" w:rsidRPr="006F6796" w:rsidRDefault="006C4CEA" w:rsidP="00BD4FF8">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6C4CEA" w:rsidRPr="00535B1B" w14:paraId="1753D4B5" w14:textId="77777777" w:rsidTr="0073670E">
        <w:trPr>
          <w:trHeight w:val="70"/>
        </w:trPr>
        <w:tc>
          <w:tcPr>
            <w:tcW w:w="1984" w:type="dxa"/>
            <w:shd w:val="clear" w:color="auto" w:fill="FFFFFF"/>
          </w:tcPr>
          <w:p w14:paraId="7C356111" w14:textId="77777777" w:rsidR="006C4CEA" w:rsidRPr="00535B1B" w:rsidRDefault="006C4CEA" w:rsidP="00BD4FF8">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26D9D465" w14:textId="77777777" w:rsidR="006C4CEA" w:rsidRPr="00535B1B" w:rsidRDefault="006C4CEA" w:rsidP="00BD4FF8">
            <w:pPr>
              <w:rPr>
                <w:rFonts w:ascii="ＭＳ ゴシック" w:eastAsia="ＭＳ ゴシック" w:hAnsi="ＭＳ ゴシック"/>
                <w:sz w:val="22"/>
              </w:rPr>
            </w:pPr>
          </w:p>
        </w:tc>
        <w:tc>
          <w:tcPr>
            <w:tcW w:w="7409" w:type="dxa"/>
            <w:shd w:val="clear" w:color="auto" w:fill="FFFFFF"/>
          </w:tcPr>
          <w:p w14:paraId="0DB5ED0D" w14:textId="77777777" w:rsidR="006C4CEA" w:rsidRPr="00535B1B" w:rsidRDefault="006C4CEA" w:rsidP="00BD4FF8">
            <w:pPr>
              <w:rPr>
                <w:rFonts w:ascii="ＭＳ ゴシック" w:eastAsia="ＭＳ ゴシック" w:hAnsi="ＭＳ ゴシック"/>
                <w:sz w:val="22"/>
              </w:rPr>
            </w:pPr>
            <w:r w:rsidRPr="00594F82">
              <w:rPr>
                <w:rFonts w:ascii="ＭＳ ゴシック" w:eastAsia="ＭＳ ゴシック" w:hAnsi="ＭＳ ゴシック" w:hint="eastAsia"/>
                <w:sz w:val="22"/>
              </w:rPr>
              <w:lastRenderedPageBreak/>
              <w:t>委託事業を行うために必要な経費であって、当該事業に要した経費として</w:t>
            </w:r>
            <w:r w:rsidRPr="00594F82">
              <w:rPr>
                <w:rFonts w:ascii="ＭＳ ゴシック" w:eastAsia="ＭＳ ゴシック" w:hAnsi="ＭＳ ゴシック" w:hint="eastAsia"/>
                <w:sz w:val="22"/>
              </w:rPr>
              <w:lastRenderedPageBreak/>
              <w:t>の抽出、特定が困難なものについて、委託契約締結時の条件に基づいて一定割合の支払を認められた間接経費</w:t>
            </w:r>
          </w:p>
        </w:tc>
      </w:tr>
    </w:tbl>
    <w:p w14:paraId="0613D416" w14:textId="77777777" w:rsidR="006C4CEA" w:rsidRDefault="006C4CEA" w:rsidP="006C4CEA">
      <w:pPr>
        <w:rPr>
          <w:rFonts w:ascii="ＭＳ ゴシック" w:eastAsia="ＭＳ ゴシック" w:hAnsi="ＭＳ ゴシック"/>
          <w:bCs/>
          <w:sz w:val="22"/>
        </w:rPr>
      </w:pPr>
    </w:p>
    <w:p w14:paraId="41BC098A"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（２）直接経費として計上できない経費</w:t>
      </w:r>
    </w:p>
    <w:p w14:paraId="65C6B9CA"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13D25F3D" w14:textId="77777777" w:rsidR="006C4CEA" w:rsidRDefault="006C4CEA" w:rsidP="006C4CEA">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089C6D5F"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741C908D"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06E27686" w14:textId="77777777" w:rsidR="006C4CEA" w:rsidRDefault="006C4CEA" w:rsidP="006C4CEA">
      <w:pPr>
        <w:rPr>
          <w:rFonts w:ascii="ＭＳ ゴシック" w:eastAsia="ＭＳ ゴシック" w:hAnsi="ＭＳ ゴシック"/>
          <w:bCs/>
          <w:sz w:val="22"/>
        </w:rPr>
      </w:pPr>
    </w:p>
    <w:p w14:paraId="38E9AB8D"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１０．その他</w:t>
      </w:r>
    </w:p>
    <w:p w14:paraId="776714E3" w14:textId="77777777" w:rsidR="006C4CEA" w:rsidRDefault="006C4CEA" w:rsidP="006C4CEA">
      <w:pPr>
        <w:ind w:left="284" w:hangingChars="129" w:hanging="284"/>
        <w:rPr>
          <w:rFonts w:ascii="ＭＳ ゴシック" w:eastAsia="ＭＳ ゴシック" w:hAnsi="ＭＳ ゴシック"/>
          <w:bCs/>
          <w:sz w:val="22"/>
        </w:rPr>
      </w:pPr>
      <w:r>
        <w:rPr>
          <w:rFonts w:ascii="ＭＳ ゴシック" w:eastAsia="ＭＳ ゴシック" w:hAnsi="ＭＳ ゴシック" w:hint="eastAsia"/>
          <w:bCs/>
          <w:sz w:val="22"/>
        </w:rPr>
        <w:t>（１</w:t>
      </w:r>
      <w:r w:rsidRPr="00050B64">
        <w:rPr>
          <w:rFonts w:ascii="ＭＳ ゴシック" w:eastAsia="ＭＳ ゴシック" w:hAnsi="ＭＳ ゴシック" w:hint="eastAsia"/>
          <w:bCs/>
          <w:sz w:val="22"/>
        </w:rPr>
        <w:t>）</w:t>
      </w:r>
      <w:r w:rsidRPr="002E4409">
        <w:rPr>
          <w:rFonts w:ascii="ＭＳ ゴシック" w:eastAsia="ＭＳ ゴシック" w:hAnsi="ＭＳ ゴシック" w:hint="eastAsia"/>
          <w:bCs/>
          <w:sz w:val="22"/>
        </w:rPr>
        <w:t>事業終了後、提出された実績報告書に基づき、原則、現地調査を行い、支払額を確定</w:t>
      </w:r>
      <w:r>
        <w:rPr>
          <w:rFonts w:ascii="ＭＳ ゴシック" w:eastAsia="ＭＳ ゴシック" w:hAnsi="ＭＳ ゴシック" w:hint="eastAsia"/>
          <w:bCs/>
          <w:sz w:val="22"/>
        </w:rPr>
        <w:t>します</w:t>
      </w:r>
      <w:r w:rsidRPr="002E4409">
        <w:rPr>
          <w:rFonts w:ascii="ＭＳ ゴシック" w:eastAsia="ＭＳ ゴシック" w:hAnsi="ＭＳ ゴシック" w:hint="eastAsia"/>
          <w:bCs/>
          <w:sz w:val="22"/>
        </w:rPr>
        <w:t>。支払額は、委託契約額の範囲内で、事業に要した費用の合計とな</w:t>
      </w:r>
      <w:r>
        <w:rPr>
          <w:rFonts w:ascii="ＭＳ ゴシック" w:eastAsia="ＭＳ ゴシック" w:hAnsi="ＭＳ ゴシック" w:hint="eastAsia"/>
          <w:bCs/>
          <w:sz w:val="22"/>
        </w:rPr>
        <w:t>ります</w:t>
      </w:r>
      <w:r w:rsidRPr="002E4409">
        <w:rPr>
          <w:rFonts w:ascii="ＭＳ ゴシック" w:eastAsia="ＭＳ ゴシック" w:hAnsi="ＭＳ ゴシック" w:hint="eastAsia"/>
          <w:bCs/>
          <w:sz w:val="22"/>
        </w:rPr>
        <w:t>。</w:t>
      </w:r>
      <w:r>
        <w:rPr>
          <w:rFonts w:ascii="ＭＳ ゴシック" w:eastAsia="ＭＳ ゴシック" w:hAnsi="ＭＳ ゴシック" w:hint="eastAsia"/>
          <w:bCs/>
          <w:sz w:val="22"/>
        </w:rPr>
        <w:t>調査の際には、</w:t>
      </w:r>
      <w:r w:rsidRPr="002E4409">
        <w:rPr>
          <w:rFonts w:ascii="ＭＳ ゴシック" w:eastAsia="ＭＳ ゴシック" w:hAnsi="ＭＳ ゴシック" w:hint="eastAsia"/>
          <w:bCs/>
          <w:sz w:val="22"/>
        </w:rPr>
        <w:t>全ての費用を明らかにした帳簿類及び領収書等の証拠書類が必要とな</w:t>
      </w:r>
      <w:r>
        <w:rPr>
          <w:rFonts w:ascii="ＭＳ ゴシック" w:eastAsia="ＭＳ ゴシック" w:hAnsi="ＭＳ ゴシック" w:hint="eastAsia"/>
          <w:bCs/>
          <w:sz w:val="22"/>
        </w:rPr>
        <w:t>ります</w:t>
      </w:r>
      <w:r w:rsidRPr="002E4409">
        <w:rPr>
          <w:rFonts w:ascii="ＭＳ ゴシック" w:eastAsia="ＭＳ ゴシック" w:hAnsi="ＭＳ ゴシック" w:hint="eastAsia"/>
          <w:bCs/>
          <w:sz w:val="22"/>
        </w:rPr>
        <w:t>。当該費用は、厳格に審査し、事業に必要と認められない経費等については、支払額の対象外となる可能性もあ</w:t>
      </w:r>
      <w:r>
        <w:rPr>
          <w:rFonts w:ascii="ＭＳ ゴシック" w:eastAsia="ＭＳ ゴシック" w:hAnsi="ＭＳ ゴシック" w:hint="eastAsia"/>
          <w:bCs/>
          <w:sz w:val="22"/>
        </w:rPr>
        <w:t>ります</w:t>
      </w:r>
      <w:r w:rsidRPr="002E4409">
        <w:rPr>
          <w:rFonts w:ascii="ＭＳ ゴシック" w:eastAsia="ＭＳ ゴシック" w:hAnsi="ＭＳ ゴシック" w:hint="eastAsia"/>
          <w:bCs/>
          <w:sz w:val="22"/>
        </w:rPr>
        <w:t>。</w:t>
      </w:r>
    </w:p>
    <w:p w14:paraId="48995268" w14:textId="77777777" w:rsidR="006C4CEA" w:rsidRDefault="006C4CEA" w:rsidP="006C4CEA">
      <w:pPr>
        <w:ind w:left="284" w:hangingChars="129" w:hanging="284"/>
        <w:rPr>
          <w:rFonts w:ascii="ＭＳ ゴシック" w:eastAsia="ＭＳ ゴシック" w:hAnsi="ＭＳ ゴシック"/>
          <w:bCs/>
          <w:sz w:val="22"/>
        </w:rPr>
      </w:pPr>
    </w:p>
    <w:p w14:paraId="3CFB490E" w14:textId="77777777" w:rsidR="006C4CEA" w:rsidRPr="00464C09" w:rsidRDefault="006C4CEA" w:rsidP="006C4CEA">
      <w:pPr>
        <w:ind w:left="284" w:hangingChars="129" w:hanging="284"/>
        <w:jc w:val="left"/>
        <w:rPr>
          <w:rFonts w:ascii="ＭＳ ゴシック" w:eastAsia="ＭＳ ゴシック" w:hAnsi="ＭＳ ゴシック"/>
          <w:bCs/>
          <w:sz w:val="22"/>
        </w:rPr>
      </w:pPr>
      <w:r>
        <w:rPr>
          <w:rFonts w:ascii="ＭＳ ゴシック" w:eastAsia="ＭＳ ゴシック" w:hAnsi="ＭＳ ゴシック" w:hint="eastAsia"/>
          <w:bCs/>
          <w:sz w:val="22"/>
        </w:rPr>
        <w:t>（２</w:t>
      </w:r>
      <w:r w:rsidRPr="00626AA5">
        <w:rPr>
          <w:rFonts w:ascii="ＭＳ ゴシック" w:eastAsia="ＭＳ ゴシック" w:hAnsi="ＭＳ ゴシック" w:hint="eastAsia"/>
          <w:bCs/>
          <w:sz w:val="22"/>
        </w:rPr>
        <w:t>）</w:t>
      </w:r>
      <w:r w:rsidRPr="004B6598">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2" w:history="1">
        <w:r w:rsidRPr="004B6598">
          <w:rPr>
            <w:rStyle w:val="ab"/>
            <w:rFonts w:ascii="ＭＳ ゴシック" w:eastAsia="ＭＳ ゴシック" w:hAnsi="ＭＳ ゴシック"/>
            <w:bCs/>
            <w:sz w:val="22"/>
          </w:rPr>
          <w:t>https://www.meti.go.jp/information_2/publicoffer/jimusyori_manual.html</w:t>
        </w:r>
      </w:hyperlink>
    </w:p>
    <w:p w14:paraId="0F2E7FCC" w14:textId="77777777" w:rsidR="006C4CEA" w:rsidRDefault="006C4CEA" w:rsidP="006C4CEA">
      <w:pPr>
        <w:ind w:leftChars="350" w:left="735"/>
        <w:rPr>
          <w:rFonts w:ascii="ＭＳ ゴシック" w:eastAsia="ＭＳ ゴシック" w:hAnsi="ＭＳ ゴシック"/>
          <w:bCs/>
          <w:sz w:val="22"/>
        </w:rPr>
      </w:pPr>
    </w:p>
    <w:p w14:paraId="05E96332" w14:textId="5754F986" w:rsidR="006C4CEA" w:rsidRPr="00260D74" w:rsidRDefault="006C4CEA" w:rsidP="006C4CEA">
      <w:pPr>
        <w:ind w:leftChars="350" w:left="735"/>
        <w:rPr>
          <w:rFonts w:ascii="ＭＳ ゴシック" w:eastAsia="ＭＳ ゴシック" w:hAnsi="ＭＳ ゴシック"/>
          <w:bCs/>
          <w:sz w:val="22"/>
        </w:rPr>
      </w:pPr>
      <w:r w:rsidRPr="00260D74">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w:t>
      </w:r>
      <w:r w:rsidR="00B54308">
        <w:rPr>
          <w:rFonts w:ascii="ＭＳ ゴシック" w:eastAsia="ＭＳ ゴシック" w:hAnsi="ＭＳ ゴシック" w:hint="eastAsia"/>
          <w:bCs/>
          <w:sz w:val="22"/>
        </w:rPr>
        <w:t>とお</w:t>
      </w:r>
      <w:r w:rsidRPr="00260D74">
        <w:rPr>
          <w:rFonts w:ascii="ＭＳ ゴシック" w:eastAsia="ＭＳ ゴシック" w:hAnsi="ＭＳ ゴシック" w:hint="eastAsia"/>
          <w:bCs/>
          <w:sz w:val="22"/>
        </w:rPr>
        <w:t>り。</w:t>
      </w:r>
    </w:p>
    <w:p w14:paraId="658F1D79" w14:textId="77777777" w:rsidR="006C4CEA" w:rsidRPr="00260D74" w:rsidRDefault="006C4CEA" w:rsidP="006C4CEA">
      <w:pPr>
        <w:ind w:leftChars="100" w:left="210" w:firstLineChars="200" w:firstLine="440"/>
        <w:rPr>
          <w:rFonts w:ascii="ＭＳ ゴシック" w:eastAsia="ＭＳ ゴシック" w:hAnsi="ＭＳ ゴシック"/>
          <w:bCs/>
          <w:sz w:val="22"/>
        </w:rPr>
      </w:pPr>
      <w:r w:rsidRPr="00260D74">
        <w:rPr>
          <w:rFonts w:ascii="ＭＳ ゴシック" w:eastAsia="ＭＳ ゴシック" w:hAnsi="ＭＳ ゴシック" w:hint="eastAsia"/>
          <w:bCs/>
          <w:sz w:val="22"/>
        </w:rPr>
        <w:t>【事業全体の企画及び立案並びに根幹に関わる執行管理業務】</w:t>
      </w:r>
    </w:p>
    <w:p w14:paraId="3E6AA085" w14:textId="77777777" w:rsidR="006C4CEA" w:rsidRDefault="006C4CEA" w:rsidP="006C4CEA">
      <w:pPr>
        <w:ind w:leftChars="510" w:left="1276" w:hangingChars="93" w:hanging="205"/>
        <w:rPr>
          <w:rFonts w:ascii="ＭＳ ゴシック" w:eastAsia="ＭＳ ゴシック" w:hAnsi="ＭＳ ゴシック"/>
          <w:bCs/>
          <w:sz w:val="22"/>
        </w:rPr>
      </w:pPr>
      <w:r w:rsidRPr="00260D74">
        <w:rPr>
          <w:rFonts w:ascii="ＭＳ ゴシック" w:eastAsia="ＭＳ ゴシック" w:hAnsi="ＭＳ ゴシック" w:hint="eastAsia"/>
          <w:bCs/>
          <w:sz w:val="22"/>
        </w:rPr>
        <w:t>・</w:t>
      </w:r>
      <w:r w:rsidRPr="002B2FC2">
        <w:rPr>
          <w:rFonts w:ascii="ＭＳ ゴシック" w:eastAsia="ＭＳ ゴシック" w:hAnsi="ＭＳ ゴシック" w:hint="eastAsia"/>
          <w:bCs/>
          <w:sz w:val="22"/>
        </w:rPr>
        <w:t>事業内容の決定（実施手段・方法、対象者、スケジュール、実施体制）</w:t>
      </w:r>
    </w:p>
    <w:p w14:paraId="1B9CE7EF" w14:textId="77777777" w:rsidR="006C4CEA" w:rsidRDefault="006C4CEA" w:rsidP="006C4CEA">
      <w:pPr>
        <w:ind w:leftChars="510" w:left="1276" w:hangingChars="93" w:hanging="205"/>
        <w:rPr>
          <w:rFonts w:ascii="ＭＳ ゴシック" w:eastAsia="ＭＳ ゴシック" w:hAnsi="ＭＳ ゴシック"/>
          <w:bCs/>
          <w:sz w:val="22"/>
        </w:rPr>
      </w:pPr>
      <w:r w:rsidRPr="002B2FC2">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6D7A7897" w14:textId="77777777" w:rsidR="006C4CEA" w:rsidRDefault="006C4CEA" w:rsidP="006C4CEA">
      <w:pPr>
        <w:ind w:leftChars="510" w:left="1276" w:hangingChars="93" w:hanging="205"/>
        <w:rPr>
          <w:rFonts w:ascii="ＭＳ ゴシック" w:eastAsia="ＭＳ ゴシック" w:hAnsi="ＭＳ ゴシック"/>
          <w:bCs/>
          <w:sz w:val="22"/>
        </w:rPr>
      </w:pPr>
      <w:r w:rsidRPr="002B2FC2">
        <w:rPr>
          <w:rFonts w:ascii="ＭＳ ゴシック" w:eastAsia="ＭＳ ゴシック" w:hAnsi="ＭＳ ゴシック" w:hint="eastAsia"/>
          <w:bCs/>
          <w:sz w:val="22"/>
        </w:rPr>
        <w:t>・報告書（構成及び作成、再委託・外注先の内容とりまとめ）</w:t>
      </w:r>
    </w:p>
    <w:p w14:paraId="0E711E9D" w14:textId="77777777" w:rsidR="006C4CEA" w:rsidRPr="00363EB9" w:rsidRDefault="006C4CEA" w:rsidP="006C4CEA">
      <w:pPr>
        <w:ind w:leftChars="510" w:left="1276" w:hangingChars="93" w:hanging="205"/>
        <w:rPr>
          <w:rFonts w:ascii="ＭＳ ゴシック" w:eastAsia="ＭＳ ゴシック" w:hAnsi="ＭＳ ゴシック"/>
          <w:bCs/>
          <w:sz w:val="22"/>
        </w:rPr>
      </w:pPr>
      <w:r w:rsidRPr="002B2FC2">
        <w:rPr>
          <w:rFonts w:ascii="ＭＳ ゴシック" w:eastAsia="ＭＳ ゴシック" w:hAnsi="ＭＳ ゴシック" w:hint="eastAsia"/>
          <w:bCs/>
          <w:sz w:val="22"/>
        </w:rPr>
        <w:t>・その他、執行管理業務と想定する業務 など</w:t>
      </w:r>
    </w:p>
    <w:p w14:paraId="24B013ED" w14:textId="77777777" w:rsidR="006C4CEA" w:rsidRPr="000F476E" w:rsidRDefault="006C4CEA" w:rsidP="006C4CEA">
      <w:pPr>
        <w:ind w:firstLineChars="200" w:firstLine="440"/>
        <w:rPr>
          <w:rFonts w:ascii="ＭＳ ゴシック" w:eastAsia="ＭＳ ゴシック" w:hAnsi="ＭＳ ゴシック"/>
          <w:bCs/>
          <w:sz w:val="22"/>
        </w:rPr>
      </w:pPr>
    </w:p>
    <w:p w14:paraId="11F928FE" w14:textId="77777777" w:rsidR="006C4CEA" w:rsidRPr="000F476E" w:rsidRDefault="006C4CEA" w:rsidP="006C4CEA">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３）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1EA64D1A" w14:textId="77777777" w:rsidR="006C4CEA" w:rsidRPr="000F476E" w:rsidRDefault="006C4CEA" w:rsidP="006C4CEA">
      <w:pPr>
        <w:ind w:leftChars="100" w:left="21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6CE89417" w14:textId="77777777" w:rsidR="006C4CEA" w:rsidRPr="000F476E" w:rsidRDefault="006C4CEA" w:rsidP="006C4CEA">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具体的な措置要領は、以下のURLの通り。</w:t>
      </w:r>
    </w:p>
    <w:p w14:paraId="318638A8" w14:textId="77777777" w:rsidR="006C4CEA" w:rsidRDefault="006C4CEA" w:rsidP="006C4CEA">
      <w:pPr>
        <w:ind w:leftChars="100" w:left="210"/>
        <w:rPr>
          <w:rFonts w:ascii="ＭＳ ゴシック" w:eastAsia="ＭＳ ゴシック" w:hAnsi="ＭＳ ゴシック"/>
          <w:bCs/>
          <w:sz w:val="22"/>
        </w:rPr>
      </w:pPr>
      <w:r w:rsidRPr="000F476E">
        <w:rPr>
          <w:rFonts w:ascii="ＭＳ ゴシック" w:eastAsia="ＭＳ ゴシック" w:hAnsi="ＭＳ ゴシック"/>
          <w:bCs/>
          <w:sz w:val="22"/>
        </w:rPr>
        <w:t>https://www.meti.go.jp/information_2/publicoffer/shimeiteishi.html</w:t>
      </w:r>
    </w:p>
    <w:p w14:paraId="05385A14" w14:textId="77777777" w:rsidR="006C4CEA" w:rsidRDefault="006C4CEA" w:rsidP="006C4CEA">
      <w:pPr>
        <w:rPr>
          <w:rFonts w:ascii="ＭＳ ゴシック" w:eastAsia="ＭＳ ゴシック" w:hAnsi="ＭＳ ゴシック"/>
          <w:bCs/>
          <w:sz w:val="22"/>
        </w:rPr>
      </w:pPr>
    </w:p>
    <w:p w14:paraId="5DE46AF5" w14:textId="77777777" w:rsidR="006C4CEA" w:rsidRPr="00A636FC" w:rsidRDefault="006C4CEA" w:rsidP="006C4CEA">
      <w:pPr>
        <w:spacing w:line="269" w:lineRule="exact"/>
        <w:ind w:left="220" w:hangingChars="100" w:hanging="220"/>
        <w:rPr>
          <w:rFonts w:ascii="ＭＳ ゴシック" w:eastAsia="ＭＳ ゴシック" w:hAnsi="ＭＳ ゴシック"/>
          <w:sz w:val="22"/>
        </w:rPr>
      </w:pPr>
      <w:r w:rsidRPr="00A636FC">
        <w:rPr>
          <w:rFonts w:ascii="ＭＳ ゴシック" w:eastAsia="ＭＳ ゴシック" w:hAnsi="ＭＳ ゴシック" w:hint="eastAsia"/>
          <w:sz w:val="22"/>
        </w:rPr>
        <w:lastRenderedPageBreak/>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A636FC">
        <w:rPr>
          <w:rFonts w:ascii="ＭＳ ゴシック" w:eastAsia="ＭＳ ゴシック" w:hAnsi="ＭＳ ゴシック" w:hint="eastAsia"/>
          <w:sz w:val="22"/>
        </w:rPr>
        <w:t>当該ガイドラインの内容を承知の上で、入札をすること。</w:t>
      </w:r>
      <w:bookmarkEnd w:id="0"/>
    </w:p>
    <w:p w14:paraId="1EE833F7" w14:textId="77777777" w:rsidR="006C4CEA" w:rsidRPr="00A636FC" w:rsidRDefault="006C4CEA" w:rsidP="006C4CEA">
      <w:pPr>
        <w:spacing w:line="269" w:lineRule="exact"/>
        <w:ind w:leftChars="100" w:left="210"/>
        <w:rPr>
          <w:rFonts w:ascii="ＭＳ ゴシック" w:eastAsia="ＭＳ ゴシック" w:hAnsi="ＭＳ ゴシック"/>
          <w:sz w:val="22"/>
        </w:rPr>
      </w:pPr>
      <w:hyperlink r:id="rId13" w:history="1">
        <w:r w:rsidRPr="00A636FC">
          <w:rPr>
            <w:rStyle w:val="ab"/>
            <w:rFonts w:ascii="ＭＳ ゴシック" w:eastAsia="ＭＳ ゴシック" w:hAnsi="ＭＳ ゴシック"/>
            <w:sz w:val="22"/>
          </w:rPr>
          <w:t>https://www.meti.go.jp/press/2022/09/20220913003/20220913003-a.pdf</w:t>
        </w:r>
      </w:hyperlink>
    </w:p>
    <w:p w14:paraId="4D1E40FA" w14:textId="77777777" w:rsidR="006C4CEA" w:rsidRDefault="006C4CEA" w:rsidP="006C4CEA">
      <w:pPr>
        <w:rPr>
          <w:rFonts w:ascii="ＭＳ ゴシック" w:eastAsia="ＭＳ ゴシック" w:hAnsi="ＭＳ ゴシック"/>
          <w:b/>
          <w:sz w:val="22"/>
        </w:rPr>
      </w:pPr>
    </w:p>
    <w:p w14:paraId="1CAFA425" w14:textId="77777777" w:rsidR="006C4CEA" w:rsidRDefault="006C4CEA" w:rsidP="006C4CEA">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（５）</w:t>
      </w:r>
      <w:r w:rsidRPr="003018F1">
        <w:rPr>
          <w:rFonts w:ascii="ＭＳ ゴシック" w:eastAsia="ＭＳ ゴシック" w:hAnsi="ＭＳ ゴシック" w:hint="eastAsia"/>
          <w:bCs/>
          <w:sz w:val="22"/>
        </w:rPr>
        <w:t>提出された企画提案書等の応募書類及び</w:t>
      </w:r>
      <w:r w:rsidRPr="00A70820">
        <w:rPr>
          <w:rFonts w:ascii="ＭＳ ゴシック" w:eastAsia="ＭＳ ゴシック" w:hAnsi="ＭＳ ゴシック" w:hint="eastAsia"/>
          <w:bCs/>
          <w:sz w:val="22"/>
        </w:rPr>
        <w:t>委託契約書の規定に基づき提出された実績報告書等について</w:t>
      </w:r>
      <w:r>
        <w:rPr>
          <w:rFonts w:ascii="ＭＳ ゴシック" w:eastAsia="ＭＳ ゴシック" w:hAnsi="ＭＳ ゴシック" w:hint="eastAsia"/>
          <w:bCs/>
          <w:sz w:val="22"/>
        </w:rPr>
        <w:t>は</w:t>
      </w:r>
      <w:r w:rsidRPr="00A70820">
        <w:rPr>
          <w:rFonts w:ascii="ＭＳ ゴシック" w:eastAsia="ＭＳ ゴシック" w:hAnsi="ＭＳ ゴシック" w:hint="eastAsia"/>
          <w:bCs/>
          <w:sz w:val="22"/>
        </w:rPr>
        <w:t>、「行政機関の保有する情報の公開に関する法律」（平成１１年５月１４日法律第４２号）に基づき、不開示情報（</w:t>
      </w:r>
      <w:r w:rsidRPr="00B32B71">
        <w:rPr>
          <w:rFonts w:ascii="ＭＳ ゴシック" w:eastAsia="ＭＳ ゴシック" w:hAnsi="ＭＳ ゴシック" w:hint="eastAsia"/>
          <w:bCs/>
          <w:sz w:val="22"/>
        </w:rPr>
        <w:t>個人情報及び法人等又は個人の権利、競争上の地位その他正当な利益を害するおそれがあるもの等</w:t>
      </w:r>
      <w:r>
        <w:rPr>
          <w:rFonts w:ascii="ＭＳ ゴシック" w:eastAsia="ＭＳ ゴシック" w:hAnsi="ＭＳ ゴシック" w:hint="eastAsia"/>
          <w:bCs/>
          <w:sz w:val="22"/>
        </w:rPr>
        <w:t>）を除いて、情報公開の対象となります</w:t>
      </w:r>
      <w:r w:rsidRPr="00A70820">
        <w:rPr>
          <w:rFonts w:ascii="ＭＳ ゴシック" w:eastAsia="ＭＳ ゴシック" w:hAnsi="ＭＳ ゴシック" w:hint="eastAsia"/>
          <w:bCs/>
          <w:sz w:val="22"/>
        </w:rPr>
        <w:t>。</w:t>
      </w:r>
      <w:r w:rsidRPr="00B32B71">
        <w:rPr>
          <w:rFonts w:ascii="ＭＳ ゴシック" w:eastAsia="ＭＳ ゴシック" w:hAnsi="ＭＳ ゴシック" w:hint="eastAsia"/>
          <w:bCs/>
          <w:sz w:val="22"/>
        </w:rPr>
        <w:t>なお、開示請求があった場合は、</w:t>
      </w:r>
      <w:r w:rsidRPr="0052350A">
        <w:rPr>
          <w:rFonts w:ascii="ＭＳ ゴシック" w:eastAsia="ＭＳ ゴシック" w:hAnsi="ＭＳ ゴシック" w:hint="eastAsia"/>
          <w:bCs/>
          <w:sz w:val="22"/>
        </w:rPr>
        <w:t>以下に掲げる書類は調整を行わずとも原則開示とし、その他の書類の</w:t>
      </w:r>
      <w:r w:rsidRPr="00B32B71">
        <w:rPr>
          <w:rFonts w:ascii="ＭＳ ゴシック" w:eastAsia="ＭＳ ゴシック" w:hAnsi="ＭＳ ゴシック" w:hint="eastAsia"/>
          <w:bCs/>
          <w:sz w:val="22"/>
        </w:rPr>
        <w:t>不開示とする情報の範囲について経済産業省との調整を経て決定することとします。</w:t>
      </w:r>
    </w:p>
    <w:p w14:paraId="1938D372" w14:textId="77777777" w:rsidR="006C4CEA" w:rsidRPr="0052350A" w:rsidRDefault="006C4CEA" w:rsidP="006C4CEA">
      <w:pPr>
        <w:ind w:leftChars="200" w:left="420"/>
        <w:rPr>
          <w:rFonts w:ascii="ＭＳ ゴシック" w:eastAsia="ＭＳ ゴシック" w:hAnsi="ＭＳ ゴシック"/>
          <w:bCs/>
          <w:sz w:val="22"/>
        </w:rPr>
      </w:pPr>
      <w:r w:rsidRPr="0052350A">
        <w:rPr>
          <w:rFonts w:ascii="ＭＳ ゴシック" w:eastAsia="ＭＳ ゴシック" w:hAnsi="ＭＳ ゴシック" w:hint="eastAsia"/>
          <w:bCs/>
          <w:sz w:val="22"/>
        </w:rPr>
        <w:t>○原則開示とする書類</w:t>
      </w:r>
    </w:p>
    <w:p w14:paraId="34147224" w14:textId="77777777" w:rsidR="006C4CEA" w:rsidRPr="0052350A" w:rsidRDefault="006C4CEA" w:rsidP="006C4CEA">
      <w:pPr>
        <w:ind w:leftChars="200" w:left="420"/>
        <w:rPr>
          <w:rFonts w:ascii="ＭＳ ゴシック" w:eastAsia="ＭＳ ゴシック" w:hAnsi="ＭＳ ゴシック"/>
          <w:sz w:val="22"/>
        </w:rPr>
      </w:pPr>
      <w:r w:rsidRPr="72028881">
        <w:rPr>
          <w:rFonts w:ascii="ＭＳ ゴシック" w:eastAsia="ＭＳ ゴシック" w:hAnsi="ＭＳ ゴシック"/>
          <w:sz w:val="22"/>
        </w:rPr>
        <w:t>・提案書等に添付された「再委託費率が５０％を超える理由書」</w:t>
      </w:r>
    </w:p>
    <w:p w14:paraId="0F6B8BA0" w14:textId="77777777" w:rsidR="006C4CEA" w:rsidRPr="0052350A" w:rsidRDefault="006C4CEA" w:rsidP="006C4CEA">
      <w:pPr>
        <w:ind w:leftChars="200" w:left="420"/>
        <w:rPr>
          <w:rFonts w:ascii="ＭＳ ゴシック" w:eastAsia="ＭＳ ゴシック" w:hAnsi="ＭＳ ゴシック"/>
          <w:sz w:val="22"/>
        </w:rPr>
      </w:pPr>
      <w:r w:rsidRPr="72028881">
        <w:rPr>
          <w:rFonts w:ascii="ＭＳ ゴシック" w:eastAsia="ＭＳ ゴシック" w:hAnsi="ＭＳ ゴシック"/>
          <w:sz w:val="22"/>
        </w:rPr>
        <w:t>※不開示情報に該当すると想定される情報が含まれる場合は、当該部分を別紙として分けて作成すること</w:t>
      </w:r>
      <w:r>
        <w:rPr>
          <w:rFonts w:ascii="ＭＳ ゴシック" w:eastAsia="ＭＳ ゴシック" w:hAnsi="ＭＳ ゴシック" w:hint="eastAsia"/>
          <w:sz w:val="22"/>
        </w:rPr>
        <w:t>とします</w:t>
      </w:r>
      <w:r w:rsidRPr="72028881">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Pr>
          <w:rFonts w:ascii="ＭＳ ゴシック" w:eastAsia="ＭＳ ゴシック" w:hAnsi="ＭＳ ゴシック" w:hint="eastAsia"/>
          <w:sz w:val="22"/>
        </w:rPr>
        <w:t>します</w:t>
      </w:r>
      <w:r w:rsidRPr="72028881">
        <w:rPr>
          <w:rFonts w:ascii="ＭＳ ゴシック" w:eastAsia="ＭＳ ゴシック" w:hAnsi="ＭＳ ゴシック"/>
          <w:sz w:val="22"/>
        </w:rPr>
        <w:t>。</w:t>
      </w:r>
    </w:p>
    <w:p w14:paraId="2BD8239C" w14:textId="77777777" w:rsidR="006C4CEA" w:rsidRPr="00DB7F25" w:rsidRDefault="006C4CEA" w:rsidP="006C4CEA">
      <w:pPr>
        <w:rPr>
          <w:rFonts w:ascii="ＭＳ ゴシック" w:eastAsia="ＭＳ ゴシック" w:hAnsi="ＭＳ ゴシック"/>
          <w:b/>
          <w:sz w:val="22"/>
        </w:rPr>
      </w:pPr>
    </w:p>
    <w:p w14:paraId="1DDAF123"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１１．問い合わせ先</w:t>
      </w:r>
    </w:p>
    <w:p w14:paraId="7361A0E8" w14:textId="77777777" w:rsidR="006C4CEA" w:rsidRPr="00F1178B" w:rsidRDefault="006C4CEA" w:rsidP="006C4CEA">
      <w:pPr>
        <w:ind w:firstLineChars="300" w:firstLine="66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〒１００－８９３１　東京都千代田区霞が関１丁目３番１号</w:t>
      </w:r>
    </w:p>
    <w:p w14:paraId="0366D248" w14:textId="77777777" w:rsidR="006C4CEA" w:rsidRPr="00F1178B" w:rsidRDefault="006C4CEA" w:rsidP="006C4CEA">
      <w:pPr>
        <w:ind w:firstLineChars="300" w:firstLine="66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 xml:space="preserve">経済産業省資源エネルギー庁電力・ガス事業部原子力政策課　　</w:t>
      </w:r>
    </w:p>
    <w:p w14:paraId="1A9DBA26" w14:textId="77777777" w:rsidR="006C4CEA" w:rsidRPr="00F1178B" w:rsidRDefault="006C4CEA" w:rsidP="006C4CEA">
      <w:pPr>
        <w:ind w:firstLineChars="300" w:firstLine="660"/>
        <w:rPr>
          <w:rFonts w:ascii="ＭＳ ゴシック" w:eastAsia="ＭＳ ゴシック" w:hAnsi="ＭＳ ゴシック"/>
          <w:bCs/>
          <w:color w:val="000000"/>
          <w:sz w:val="22"/>
          <w:lang w:eastAsia="zh-TW"/>
        </w:rPr>
      </w:pPr>
      <w:r w:rsidRPr="00F1178B">
        <w:rPr>
          <w:rFonts w:ascii="ＭＳ ゴシック" w:eastAsia="ＭＳ ゴシック" w:hAnsi="ＭＳ ゴシック" w:hint="eastAsia"/>
          <w:bCs/>
          <w:color w:val="000000"/>
          <w:sz w:val="22"/>
          <w:lang w:eastAsia="zh-TW"/>
        </w:rPr>
        <w:t xml:space="preserve">担当：　</w:t>
      </w:r>
      <w:r>
        <w:rPr>
          <w:rFonts w:ascii="ＭＳ ゴシック" w:eastAsia="ＭＳ ゴシック" w:hAnsi="ＭＳ ゴシック" w:hint="eastAsia"/>
          <w:bCs/>
          <w:color w:val="000000"/>
          <w:sz w:val="22"/>
          <w:lang w:eastAsia="zh-TW"/>
        </w:rPr>
        <w:t>瀧桐、堀井、藤本</w:t>
      </w:r>
    </w:p>
    <w:p w14:paraId="2FFAFACE" w14:textId="77777777" w:rsidR="006C4CEA" w:rsidRPr="00F1178B" w:rsidRDefault="006C4CEA" w:rsidP="006C4CEA">
      <w:pPr>
        <w:ind w:firstLineChars="300" w:firstLine="66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 xml:space="preserve">電子メール：　</w:t>
      </w:r>
      <w:r w:rsidRPr="00EA5EBE">
        <w:rPr>
          <w:rFonts w:ascii="ＭＳ ゴシック" w:eastAsia="ＭＳ ゴシック" w:hAnsi="ＭＳ ゴシック"/>
          <w:bCs/>
          <w:color w:val="000000"/>
          <w:sz w:val="22"/>
        </w:rPr>
        <w:t>bzl-anzen-jinzai@meti.go.jp</w:t>
      </w:r>
    </w:p>
    <w:p w14:paraId="4A7470C0" w14:textId="77777777" w:rsidR="006C4CEA" w:rsidRPr="00556500" w:rsidRDefault="006C4CEA" w:rsidP="006C4CEA">
      <w:pPr>
        <w:rPr>
          <w:rFonts w:ascii="ＭＳ ゴシック" w:eastAsia="ＭＳ ゴシック" w:hAnsi="ＭＳ ゴシック"/>
          <w:bCs/>
          <w:sz w:val="22"/>
        </w:rPr>
      </w:pPr>
    </w:p>
    <w:p w14:paraId="70164D43" w14:textId="77777777" w:rsidR="006C4CEA" w:rsidRPr="009E4EE9" w:rsidRDefault="006C4CEA" w:rsidP="006C4CEA">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お問い合わせは電子メールでお願いします。電話でのお問い合わせは受付できません。</w:t>
      </w:r>
    </w:p>
    <w:p w14:paraId="229F098A" w14:textId="71F55E7F" w:rsidR="006C4CEA" w:rsidRDefault="006C4CEA" w:rsidP="006C4CEA">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なお、お問い合わせの際は、件名（題名）を必ず</w:t>
      </w:r>
      <w:r w:rsidRPr="00F1178B">
        <w:rPr>
          <w:rFonts w:ascii="ＭＳ ゴシック" w:eastAsia="ＭＳ ゴシック" w:hAnsi="ＭＳ ゴシック" w:hint="eastAsia"/>
          <w:bCs/>
          <w:color w:val="000000"/>
          <w:sz w:val="22"/>
        </w:rPr>
        <w:t>「</w:t>
      </w:r>
      <w:r>
        <w:rPr>
          <w:rFonts w:ascii="ＭＳ ゴシック" w:eastAsia="ＭＳ ゴシック" w:hAnsi="ＭＳ ゴシック" w:hint="eastAsia"/>
          <w:bCs/>
          <w:color w:val="000000"/>
          <w:sz w:val="22"/>
        </w:rPr>
        <w:t>令</w:t>
      </w:r>
      <w:r w:rsidRPr="009F506B">
        <w:rPr>
          <w:rFonts w:ascii="ＭＳ ゴシック" w:eastAsia="ＭＳ ゴシック" w:hAnsi="ＭＳ ゴシック" w:hint="eastAsia"/>
          <w:bCs/>
          <w:color w:val="000000"/>
          <w:sz w:val="22"/>
        </w:rPr>
        <w:t>和</w:t>
      </w:r>
      <w:r>
        <w:rPr>
          <w:rFonts w:ascii="ＭＳ ゴシック" w:eastAsia="ＭＳ ゴシック" w:hAnsi="ＭＳ ゴシック" w:hint="eastAsia"/>
          <w:bCs/>
          <w:color w:val="000000"/>
          <w:sz w:val="22"/>
        </w:rPr>
        <w:t>８</w:t>
      </w:r>
      <w:r w:rsidRPr="009F506B">
        <w:rPr>
          <w:rFonts w:ascii="ＭＳ ゴシック" w:eastAsia="ＭＳ ゴシック" w:hAnsi="ＭＳ ゴシック" w:hint="eastAsia"/>
          <w:bCs/>
          <w:color w:val="000000"/>
          <w:sz w:val="22"/>
        </w:rPr>
        <w:t>年度原子力産業基盤強化事業（機関名）</w:t>
      </w:r>
      <w:r w:rsidRPr="00F1178B">
        <w:rPr>
          <w:rFonts w:ascii="ＭＳ ゴシック" w:eastAsia="ＭＳ ゴシック" w:hAnsi="ＭＳ ゴシック" w:hint="eastAsia"/>
          <w:bCs/>
          <w:color w:val="000000"/>
          <w:sz w:val="22"/>
        </w:rPr>
        <w:t>」</w:t>
      </w:r>
      <w:r w:rsidRPr="009E4EE9">
        <w:rPr>
          <w:rFonts w:ascii="ＭＳ ゴシック" w:eastAsia="ＭＳ ゴシック" w:hAnsi="ＭＳ ゴシック" w:hint="eastAsia"/>
          <w:bCs/>
          <w:sz w:val="22"/>
        </w:rPr>
        <w:t>としてください。他の件名（題名）ではお問い合わせに回答できない場合があります。</w:t>
      </w:r>
    </w:p>
    <w:p w14:paraId="4A3DB2E6" w14:textId="77777777" w:rsidR="006C4CEA" w:rsidRDefault="006C4CEA" w:rsidP="006C4CEA">
      <w:pPr>
        <w:rPr>
          <w:rFonts w:ascii="ＭＳ ゴシック" w:eastAsia="ＭＳ ゴシック" w:hAnsi="ＭＳ ゴシック"/>
          <w:bCs/>
          <w:sz w:val="22"/>
        </w:rPr>
      </w:pPr>
    </w:p>
    <w:p w14:paraId="0B3C1093" w14:textId="77777777" w:rsidR="006C4CEA" w:rsidRPr="00556500" w:rsidRDefault="006C4CEA" w:rsidP="006C4CEA">
      <w:pPr>
        <w:rPr>
          <w:rFonts w:ascii="ＭＳ ゴシック" w:eastAsia="ＭＳ ゴシック" w:hAnsi="ＭＳ ゴシック"/>
          <w:bCs/>
          <w:sz w:val="22"/>
        </w:rPr>
      </w:pPr>
    </w:p>
    <w:p w14:paraId="1A54A016" w14:textId="77777777" w:rsidR="006C4CEA" w:rsidRDefault="006C4CEA" w:rsidP="006C4CEA">
      <w:pPr>
        <w:pStyle w:val="af6"/>
      </w:pPr>
      <w:r>
        <w:rPr>
          <w:rFonts w:hint="eastAsia"/>
        </w:rPr>
        <w:t>以上</w:t>
      </w:r>
    </w:p>
    <w:p w14:paraId="3B8E26D0"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C4CEA" w:rsidRPr="008E3EE8" w14:paraId="6297B9D4" w14:textId="77777777" w:rsidTr="00BD4FF8">
        <w:trPr>
          <w:trHeight w:val="704"/>
        </w:trPr>
        <w:tc>
          <w:tcPr>
            <w:tcW w:w="1365" w:type="dxa"/>
            <w:vAlign w:val="center"/>
          </w:tcPr>
          <w:p w14:paraId="5773C397" w14:textId="77777777" w:rsidR="006C4CEA" w:rsidRDefault="006C4CEA" w:rsidP="00BD4FF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F236362" w14:textId="77777777" w:rsidR="006C4CEA" w:rsidRPr="000853C0" w:rsidRDefault="006C4CEA" w:rsidP="00BD4FF8">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5BA84CD0" w14:textId="77777777" w:rsidR="006C4CEA" w:rsidRPr="008E3EE8" w:rsidRDefault="006C4CEA" w:rsidP="00BD4FF8">
            <w:pPr>
              <w:rPr>
                <w:rFonts w:ascii="ＭＳ ゴシック" w:eastAsia="ＭＳ ゴシック" w:hAnsi="ＭＳ ゴシック"/>
                <w:bCs/>
                <w:sz w:val="22"/>
              </w:rPr>
            </w:pPr>
          </w:p>
        </w:tc>
      </w:tr>
    </w:tbl>
    <w:p w14:paraId="71C0D3ED" w14:textId="77777777" w:rsidR="006C4CEA" w:rsidRPr="008E3EE8" w:rsidRDefault="006C4CEA" w:rsidP="006C4CEA">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0D8F2A1B" w14:textId="77777777" w:rsidR="006C4CEA" w:rsidRPr="008E3EE8" w:rsidRDefault="006C4CEA" w:rsidP="006C4CEA">
      <w:pPr>
        <w:rPr>
          <w:rFonts w:ascii="ＭＳ ゴシック" w:eastAsia="ＭＳ ゴシック" w:hAnsi="ＭＳ ゴシック"/>
          <w:bCs/>
          <w:sz w:val="22"/>
        </w:rPr>
      </w:pPr>
    </w:p>
    <w:p w14:paraId="484EFCCA" w14:textId="77777777" w:rsidR="006C4CEA" w:rsidRDefault="006C4CEA" w:rsidP="006C4CEA">
      <w:pPr>
        <w:rPr>
          <w:rFonts w:ascii="ＭＳ ゴシック" w:eastAsia="ＭＳ ゴシック" w:hAnsi="ＭＳ ゴシック"/>
          <w:bCs/>
          <w:sz w:val="22"/>
        </w:rPr>
      </w:pPr>
    </w:p>
    <w:p w14:paraId="1944A6F4" w14:textId="77777777" w:rsidR="006C4CEA" w:rsidRDefault="006C4CEA" w:rsidP="006C4CE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Pr="00835CC4">
        <w:rPr>
          <w:rFonts w:ascii="ＭＳ ゴシック" w:eastAsia="ＭＳ ゴシック" w:hAnsi="ＭＳ ゴシック" w:hint="eastAsia"/>
          <w:bCs/>
          <w:sz w:val="22"/>
          <w:lang w:eastAsia="zh-TW"/>
        </w:rPr>
        <w:t>○○年度「○○○○○○○○○○○○○○○○○○○事業（○○○○○○○）」</w:t>
      </w:r>
      <w:r>
        <w:rPr>
          <w:rFonts w:ascii="ＭＳ ゴシック" w:eastAsia="ＭＳ ゴシック" w:hAnsi="ＭＳ ゴシック" w:hint="eastAsia"/>
          <w:bCs/>
          <w:sz w:val="22"/>
          <w:lang w:eastAsia="zh-TW"/>
        </w:rPr>
        <w:t>申請書</w:t>
      </w:r>
    </w:p>
    <w:p w14:paraId="79C5A2BF" w14:textId="77777777" w:rsidR="006C4CEA" w:rsidRPr="008E3EE8" w:rsidRDefault="006C4CEA" w:rsidP="006C4CEA">
      <w:pPr>
        <w:rPr>
          <w:rFonts w:ascii="ＭＳ ゴシック" w:eastAsia="ＭＳ ゴシック" w:hAnsi="ＭＳ ゴシック"/>
          <w:bCs/>
          <w:sz w:val="22"/>
          <w:lang w:eastAsia="zh-TW"/>
        </w:rPr>
      </w:pPr>
    </w:p>
    <w:p w14:paraId="2E017DDD" w14:textId="77777777" w:rsidR="006C4CEA" w:rsidRPr="008E3EE8" w:rsidRDefault="006C4CEA" w:rsidP="006C4CEA">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C4CEA" w:rsidRPr="008E3EE8" w14:paraId="67A44801" w14:textId="77777777" w:rsidTr="00BD4FF8">
        <w:trPr>
          <w:cantSplit/>
          <w:trHeight w:val="1134"/>
        </w:trPr>
        <w:tc>
          <w:tcPr>
            <w:tcW w:w="620" w:type="dxa"/>
            <w:vMerge w:val="restart"/>
            <w:tcBorders>
              <w:top w:val="single" w:sz="12" w:space="0" w:color="auto"/>
              <w:left w:val="single" w:sz="12" w:space="0" w:color="auto"/>
            </w:tcBorders>
            <w:textDirection w:val="tbRlV"/>
            <w:vAlign w:val="center"/>
          </w:tcPr>
          <w:p w14:paraId="0A464029" w14:textId="77777777" w:rsidR="006C4CEA" w:rsidRPr="008E3EE8" w:rsidRDefault="006C4CEA" w:rsidP="00BD4FF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4181333"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6AA56F1B" w14:textId="77777777" w:rsidR="006C4CEA" w:rsidRPr="008E3EE8" w:rsidRDefault="006C4CEA" w:rsidP="00BD4FF8">
            <w:pPr>
              <w:rPr>
                <w:rFonts w:ascii="ＭＳ ゴシック" w:eastAsia="ＭＳ ゴシック" w:hAnsi="ＭＳ ゴシック"/>
                <w:bCs/>
                <w:sz w:val="22"/>
              </w:rPr>
            </w:pPr>
          </w:p>
        </w:tc>
      </w:tr>
      <w:tr w:rsidR="006C4CEA" w:rsidRPr="008E3EE8" w14:paraId="16BDCEDE" w14:textId="77777777" w:rsidTr="00BD4FF8">
        <w:trPr>
          <w:cantSplit/>
          <w:trHeight w:val="1134"/>
        </w:trPr>
        <w:tc>
          <w:tcPr>
            <w:tcW w:w="620" w:type="dxa"/>
            <w:vMerge/>
            <w:tcBorders>
              <w:left w:val="single" w:sz="12" w:space="0" w:color="auto"/>
            </w:tcBorders>
            <w:textDirection w:val="tbRlV"/>
            <w:vAlign w:val="center"/>
          </w:tcPr>
          <w:p w14:paraId="246B4F77" w14:textId="77777777" w:rsidR="006C4CEA" w:rsidRPr="008E3EE8" w:rsidRDefault="006C4CEA" w:rsidP="00BD4FF8">
            <w:pPr>
              <w:jc w:val="center"/>
              <w:rPr>
                <w:rFonts w:ascii="ＭＳ ゴシック" w:eastAsia="ＭＳ ゴシック" w:hAnsi="ＭＳ ゴシック"/>
                <w:bCs/>
                <w:sz w:val="22"/>
              </w:rPr>
            </w:pPr>
          </w:p>
        </w:tc>
        <w:tc>
          <w:tcPr>
            <w:tcW w:w="2209" w:type="dxa"/>
            <w:vAlign w:val="center"/>
          </w:tcPr>
          <w:p w14:paraId="43D460CC"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5924069" w14:textId="77777777" w:rsidR="006C4CEA" w:rsidRPr="005D52AC" w:rsidRDefault="006C4CEA" w:rsidP="00BD4FF8">
            <w:pPr>
              <w:rPr>
                <w:rFonts w:ascii="ＭＳ ゴシック" w:eastAsia="ＭＳ ゴシック" w:hAnsi="ＭＳ ゴシック"/>
                <w:bCs/>
                <w:strike/>
                <w:color w:val="FF0000"/>
                <w:sz w:val="22"/>
              </w:rPr>
            </w:pPr>
          </w:p>
        </w:tc>
      </w:tr>
      <w:tr w:rsidR="006C4CEA" w:rsidRPr="008E3EE8" w14:paraId="7A387973" w14:textId="77777777" w:rsidTr="00BD4FF8">
        <w:trPr>
          <w:cantSplit/>
          <w:trHeight w:val="1134"/>
        </w:trPr>
        <w:tc>
          <w:tcPr>
            <w:tcW w:w="620" w:type="dxa"/>
            <w:vMerge/>
            <w:tcBorders>
              <w:left w:val="single" w:sz="12" w:space="0" w:color="auto"/>
              <w:bottom w:val="single" w:sz="4" w:space="0" w:color="auto"/>
            </w:tcBorders>
            <w:textDirection w:val="tbRlV"/>
            <w:vAlign w:val="center"/>
          </w:tcPr>
          <w:p w14:paraId="0AB5E282" w14:textId="77777777" w:rsidR="006C4CEA" w:rsidRPr="008E3EE8" w:rsidRDefault="006C4CEA" w:rsidP="00BD4FF8">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EBF501E"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C718643" w14:textId="77777777" w:rsidR="006C4CEA" w:rsidRPr="008E3EE8" w:rsidRDefault="006C4CEA" w:rsidP="00BD4FF8">
            <w:pPr>
              <w:rPr>
                <w:rFonts w:ascii="ＭＳ ゴシック" w:eastAsia="ＭＳ ゴシック" w:hAnsi="ＭＳ ゴシック"/>
                <w:bCs/>
                <w:sz w:val="22"/>
              </w:rPr>
            </w:pPr>
          </w:p>
        </w:tc>
      </w:tr>
      <w:tr w:rsidR="006C4CEA" w:rsidRPr="008E3EE8" w14:paraId="4CBE887C" w14:textId="77777777" w:rsidTr="00370B7B">
        <w:trPr>
          <w:cantSplit/>
          <w:trHeight w:val="860"/>
        </w:trPr>
        <w:tc>
          <w:tcPr>
            <w:tcW w:w="620" w:type="dxa"/>
            <w:vMerge w:val="restart"/>
            <w:tcBorders>
              <w:top w:val="single" w:sz="4" w:space="0" w:color="auto"/>
              <w:left w:val="single" w:sz="12" w:space="0" w:color="auto"/>
            </w:tcBorders>
            <w:textDirection w:val="tbRlV"/>
            <w:vAlign w:val="center"/>
          </w:tcPr>
          <w:p w14:paraId="63982B0F" w14:textId="77777777" w:rsidR="006C4CEA" w:rsidRPr="008E3EE8" w:rsidRDefault="006C4CEA" w:rsidP="00BD4FF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FB8C912"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tcPr>
          <w:p w14:paraId="4F06A396" w14:textId="77777777" w:rsidR="006C4CEA" w:rsidRPr="008E3EE8" w:rsidRDefault="006C4CEA" w:rsidP="00370B7B">
            <w:pPr>
              <w:jc w:val="center"/>
              <w:rPr>
                <w:rFonts w:ascii="ＭＳ ゴシック" w:eastAsia="ＭＳ ゴシック" w:hAnsi="ＭＳ ゴシック"/>
                <w:bCs/>
                <w:sz w:val="22"/>
              </w:rPr>
            </w:pPr>
          </w:p>
        </w:tc>
      </w:tr>
      <w:tr w:rsidR="006C4CEA" w:rsidRPr="008E3EE8" w14:paraId="03334A14" w14:textId="77777777" w:rsidTr="00BD4FF8">
        <w:trPr>
          <w:cantSplit/>
          <w:trHeight w:val="860"/>
        </w:trPr>
        <w:tc>
          <w:tcPr>
            <w:tcW w:w="620" w:type="dxa"/>
            <w:vMerge/>
            <w:tcBorders>
              <w:left w:val="single" w:sz="12" w:space="0" w:color="auto"/>
            </w:tcBorders>
          </w:tcPr>
          <w:p w14:paraId="4486D277" w14:textId="77777777" w:rsidR="006C4CEA" w:rsidRPr="008E3EE8" w:rsidRDefault="006C4CEA" w:rsidP="00BD4FF8">
            <w:pPr>
              <w:rPr>
                <w:rFonts w:ascii="ＭＳ ゴシック" w:eastAsia="ＭＳ ゴシック" w:hAnsi="ＭＳ ゴシック"/>
                <w:bCs/>
                <w:sz w:val="22"/>
              </w:rPr>
            </w:pPr>
          </w:p>
        </w:tc>
        <w:tc>
          <w:tcPr>
            <w:tcW w:w="2209" w:type="dxa"/>
            <w:vAlign w:val="center"/>
          </w:tcPr>
          <w:p w14:paraId="0344FBC5"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87B748F" w14:textId="77777777" w:rsidR="006C4CEA" w:rsidRPr="008E3EE8" w:rsidRDefault="006C4CEA" w:rsidP="00BD4FF8">
            <w:pPr>
              <w:rPr>
                <w:rFonts w:ascii="ＭＳ ゴシック" w:eastAsia="ＭＳ ゴシック" w:hAnsi="ＭＳ ゴシック"/>
                <w:bCs/>
                <w:sz w:val="22"/>
              </w:rPr>
            </w:pPr>
          </w:p>
        </w:tc>
      </w:tr>
      <w:tr w:rsidR="006C4CEA" w:rsidRPr="008E3EE8" w14:paraId="3CC07912" w14:textId="77777777" w:rsidTr="00BD4FF8">
        <w:trPr>
          <w:cantSplit/>
          <w:trHeight w:val="860"/>
        </w:trPr>
        <w:tc>
          <w:tcPr>
            <w:tcW w:w="620" w:type="dxa"/>
            <w:vMerge/>
            <w:tcBorders>
              <w:left w:val="single" w:sz="12" w:space="0" w:color="auto"/>
            </w:tcBorders>
          </w:tcPr>
          <w:p w14:paraId="61AD873E" w14:textId="77777777" w:rsidR="006C4CEA" w:rsidRPr="008E3EE8" w:rsidRDefault="006C4CEA" w:rsidP="00BD4FF8">
            <w:pPr>
              <w:rPr>
                <w:rFonts w:ascii="ＭＳ ゴシック" w:eastAsia="ＭＳ ゴシック" w:hAnsi="ＭＳ ゴシック"/>
                <w:bCs/>
                <w:sz w:val="22"/>
              </w:rPr>
            </w:pPr>
          </w:p>
        </w:tc>
        <w:tc>
          <w:tcPr>
            <w:tcW w:w="2209" w:type="dxa"/>
            <w:vAlign w:val="center"/>
          </w:tcPr>
          <w:p w14:paraId="592A49FE"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6657183" w14:textId="77777777" w:rsidR="006C4CEA" w:rsidRPr="008E3EE8" w:rsidRDefault="006C4CEA" w:rsidP="00BD4FF8">
            <w:pPr>
              <w:rPr>
                <w:rFonts w:ascii="ＭＳ ゴシック" w:eastAsia="ＭＳ ゴシック" w:hAnsi="ＭＳ ゴシック"/>
                <w:bCs/>
                <w:sz w:val="22"/>
              </w:rPr>
            </w:pPr>
          </w:p>
        </w:tc>
      </w:tr>
      <w:tr w:rsidR="006C4CEA" w:rsidRPr="008E3EE8" w14:paraId="2EAB7706" w14:textId="77777777" w:rsidTr="00BD4FF8">
        <w:trPr>
          <w:cantSplit/>
          <w:trHeight w:val="860"/>
        </w:trPr>
        <w:tc>
          <w:tcPr>
            <w:tcW w:w="620" w:type="dxa"/>
            <w:vMerge/>
            <w:tcBorders>
              <w:left w:val="single" w:sz="12" w:space="0" w:color="auto"/>
            </w:tcBorders>
          </w:tcPr>
          <w:p w14:paraId="3EF17025" w14:textId="77777777" w:rsidR="006C4CEA" w:rsidRPr="008E3EE8" w:rsidRDefault="006C4CEA" w:rsidP="00BD4FF8">
            <w:pPr>
              <w:rPr>
                <w:rFonts w:ascii="ＭＳ ゴシック" w:eastAsia="ＭＳ ゴシック" w:hAnsi="ＭＳ ゴシック"/>
                <w:bCs/>
                <w:sz w:val="22"/>
              </w:rPr>
            </w:pPr>
          </w:p>
        </w:tc>
        <w:tc>
          <w:tcPr>
            <w:tcW w:w="2209" w:type="dxa"/>
            <w:vAlign w:val="center"/>
          </w:tcPr>
          <w:p w14:paraId="4F6815A8"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67139C2E"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65B7BDB" w14:textId="77777777" w:rsidR="006C4CEA" w:rsidRPr="008E3EE8" w:rsidRDefault="006C4CEA" w:rsidP="00BD4FF8">
            <w:pPr>
              <w:rPr>
                <w:rFonts w:ascii="ＭＳ ゴシック" w:eastAsia="ＭＳ ゴシック" w:hAnsi="ＭＳ ゴシック"/>
                <w:bCs/>
                <w:sz w:val="22"/>
              </w:rPr>
            </w:pPr>
          </w:p>
        </w:tc>
      </w:tr>
      <w:tr w:rsidR="006C4CEA" w:rsidRPr="008E3EE8" w14:paraId="22A5EC23" w14:textId="77777777" w:rsidTr="00BD4FF8">
        <w:trPr>
          <w:cantSplit/>
          <w:trHeight w:val="860"/>
        </w:trPr>
        <w:tc>
          <w:tcPr>
            <w:tcW w:w="620" w:type="dxa"/>
            <w:vMerge/>
            <w:tcBorders>
              <w:left w:val="single" w:sz="12" w:space="0" w:color="auto"/>
              <w:bottom w:val="single" w:sz="12" w:space="0" w:color="auto"/>
            </w:tcBorders>
          </w:tcPr>
          <w:p w14:paraId="0301DB67" w14:textId="77777777" w:rsidR="006C4CEA" w:rsidRPr="008E3EE8" w:rsidRDefault="006C4CEA" w:rsidP="00BD4FF8">
            <w:pPr>
              <w:rPr>
                <w:rFonts w:ascii="ＭＳ ゴシック" w:eastAsia="ＭＳ ゴシック" w:hAnsi="ＭＳ ゴシック"/>
                <w:bCs/>
                <w:sz w:val="22"/>
              </w:rPr>
            </w:pPr>
          </w:p>
        </w:tc>
        <w:tc>
          <w:tcPr>
            <w:tcW w:w="2209" w:type="dxa"/>
            <w:tcBorders>
              <w:bottom w:val="single" w:sz="12" w:space="0" w:color="auto"/>
            </w:tcBorders>
            <w:vAlign w:val="center"/>
          </w:tcPr>
          <w:p w14:paraId="794AB710" w14:textId="77777777" w:rsidR="006C4CEA" w:rsidRPr="008E3EE8" w:rsidRDefault="006C4CEA" w:rsidP="00BD4FF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25DC6F1" w14:textId="77777777" w:rsidR="006C4CEA" w:rsidRPr="008E3EE8" w:rsidRDefault="006C4CEA" w:rsidP="00BD4FF8">
            <w:pPr>
              <w:rPr>
                <w:rFonts w:ascii="ＭＳ ゴシック" w:eastAsia="ＭＳ ゴシック" w:hAnsi="ＭＳ ゴシック"/>
                <w:bCs/>
                <w:sz w:val="22"/>
              </w:rPr>
            </w:pPr>
          </w:p>
        </w:tc>
      </w:tr>
    </w:tbl>
    <w:p w14:paraId="5260B35C"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C4CEA" w:rsidRPr="008E3EE8" w14:paraId="0752482B" w14:textId="77777777" w:rsidTr="00BD4FF8">
        <w:trPr>
          <w:trHeight w:val="704"/>
        </w:trPr>
        <w:tc>
          <w:tcPr>
            <w:tcW w:w="1365" w:type="dxa"/>
            <w:vAlign w:val="center"/>
          </w:tcPr>
          <w:p w14:paraId="62CDB68C" w14:textId="77777777" w:rsidR="006C4CEA" w:rsidRDefault="006C4CEA" w:rsidP="00BD4FF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8E108CE" w14:textId="77777777" w:rsidR="006C4CEA" w:rsidRPr="008E3EE8" w:rsidRDefault="006C4CEA" w:rsidP="00BD4FF8">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3C1B888C" w14:textId="77777777" w:rsidR="006C4CEA" w:rsidRPr="008E3EE8" w:rsidRDefault="006C4CEA" w:rsidP="00BD4FF8">
            <w:pPr>
              <w:rPr>
                <w:rFonts w:ascii="ＭＳ ゴシック" w:eastAsia="ＭＳ ゴシック" w:hAnsi="ＭＳ ゴシック"/>
                <w:bCs/>
                <w:sz w:val="22"/>
              </w:rPr>
            </w:pPr>
          </w:p>
        </w:tc>
      </w:tr>
    </w:tbl>
    <w:p w14:paraId="7AA73CE9" w14:textId="77777777" w:rsidR="006C4CEA" w:rsidRDefault="006C4CEA" w:rsidP="006C4CEA">
      <w:pPr>
        <w:rPr>
          <w:rFonts w:ascii="ＭＳ ゴシック" w:eastAsia="ＭＳ ゴシック" w:hAnsi="ＭＳ ゴシック"/>
          <w:bCs/>
          <w:sz w:val="22"/>
        </w:rPr>
      </w:pPr>
    </w:p>
    <w:p w14:paraId="7CD8A5AF" w14:textId="77777777" w:rsidR="006C4CEA" w:rsidRDefault="006C4CEA" w:rsidP="006C4CEA">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Pr="00835CC4">
        <w:rPr>
          <w:rFonts w:ascii="ＭＳ ゴシック" w:eastAsia="ＭＳ ゴシック" w:hAnsi="ＭＳ ゴシック" w:hint="eastAsia"/>
          <w:bCs/>
          <w:sz w:val="22"/>
          <w:lang w:eastAsia="zh-TW"/>
        </w:rPr>
        <w:t>○○年度「○○○○○○○○○○○○○○○○○○○事業（○○○○○○○）」</w:t>
      </w:r>
    </w:p>
    <w:p w14:paraId="1E593246" w14:textId="77777777" w:rsidR="006C4CEA" w:rsidRDefault="006C4CEA" w:rsidP="006C4CEA">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3CFABFED" w14:textId="77777777" w:rsidR="006C4CEA" w:rsidRPr="008E3EE8" w:rsidRDefault="006C4CEA" w:rsidP="006C4CEA">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6"/>
      </w:tblGrid>
      <w:tr w:rsidR="006C4CEA" w:rsidRPr="008E3EE8" w14:paraId="657147A7" w14:textId="77777777" w:rsidTr="00370B7B">
        <w:trPr>
          <w:trHeight w:val="417"/>
        </w:trPr>
        <w:tc>
          <w:tcPr>
            <w:tcW w:w="0" w:type="auto"/>
            <w:tcBorders>
              <w:bottom w:val="single" w:sz="4" w:space="0" w:color="auto"/>
            </w:tcBorders>
            <w:vAlign w:val="center"/>
          </w:tcPr>
          <w:p w14:paraId="5F694B0E" w14:textId="77777777" w:rsidR="006C4CEA" w:rsidRPr="008E3EE8" w:rsidRDefault="006C4CEA" w:rsidP="006C4CEA">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6C4CEA" w:rsidRPr="008E3EE8" w14:paraId="4614252F" w14:textId="77777777" w:rsidTr="00370B7B">
        <w:trPr>
          <w:trHeight w:val="1501"/>
        </w:trPr>
        <w:tc>
          <w:tcPr>
            <w:tcW w:w="0" w:type="auto"/>
            <w:tcBorders>
              <w:top w:val="single" w:sz="4" w:space="0" w:color="auto"/>
            </w:tcBorders>
            <w:vAlign w:val="center"/>
          </w:tcPr>
          <w:p w14:paraId="45D6BD44"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＊募集要領の２．</w:t>
            </w:r>
            <w:r w:rsidRPr="008E3EE8">
              <w:rPr>
                <w:rFonts w:ascii="ＭＳ ゴシック" w:eastAsia="ＭＳ ゴシック" w:hAnsi="ＭＳ ゴシック" w:hint="eastAsia"/>
                <w:bCs/>
                <w:sz w:val="22"/>
              </w:rPr>
              <w:t>事業内容の</w:t>
            </w:r>
            <w:r>
              <w:rPr>
                <w:rFonts w:ascii="ＭＳ ゴシック" w:eastAsia="ＭＳ ゴシック" w:hAnsi="ＭＳ ゴシック" w:hint="eastAsia"/>
                <w:bCs/>
                <w:sz w:val="22"/>
              </w:rPr>
              <w:t>項目</w:t>
            </w:r>
            <w:r w:rsidRPr="008E3EE8">
              <w:rPr>
                <w:rFonts w:ascii="ＭＳ ゴシック" w:eastAsia="ＭＳ ゴシック" w:hAnsi="ＭＳ ゴシック" w:hint="eastAsia"/>
                <w:bCs/>
                <w:sz w:val="22"/>
              </w:rPr>
              <w:t>ごとに、具体的な実施方法及び内容を記載してください。</w:t>
            </w:r>
          </w:p>
          <w:p w14:paraId="5A27AD3F" w14:textId="77777777" w:rsidR="006C4CEA" w:rsidRDefault="006C4CEA" w:rsidP="006C4CEA">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F2E3808" w14:textId="77777777" w:rsidR="006C4CEA" w:rsidRDefault="006C4CEA" w:rsidP="006C4CEA">
            <w:pPr>
              <w:rPr>
                <w:rFonts w:ascii="ＭＳ ゴシック" w:eastAsia="ＭＳ ゴシック" w:hAnsi="ＭＳ ゴシック"/>
                <w:bCs/>
                <w:sz w:val="22"/>
              </w:rPr>
            </w:pPr>
          </w:p>
          <w:p w14:paraId="6B286531" w14:textId="77777777" w:rsidR="006C4CEA" w:rsidRDefault="006C4CEA" w:rsidP="006C4CEA">
            <w:pPr>
              <w:rPr>
                <w:rFonts w:ascii="ＭＳ ゴシック" w:eastAsia="ＭＳ ゴシック" w:hAnsi="ＭＳ ゴシック"/>
                <w:bCs/>
                <w:sz w:val="22"/>
              </w:rPr>
            </w:pPr>
          </w:p>
          <w:p w14:paraId="07BF0449" w14:textId="77777777" w:rsidR="006C4CEA" w:rsidRPr="00EE149A" w:rsidRDefault="006C4CEA" w:rsidP="006C4CEA">
            <w:pPr>
              <w:rPr>
                <w:rFonts w:ascii="ＭＳ ゴシック" w:eastAsia="ＭＳ ゴシック" w:hAnsi="ＭＳ ゴシック"/>
                <w:bCs/>
                <w:sz w:val="22"/>
              </w:rPr>
            </w:pPr>
          </w:p>
        </w:tc>
      </w:tr>
      <w:tr w:rsidR="006C4CEA" w:rsidRPr="008E3EE8" w14:paraId="63FC73D8" w14:textId="77777777" w:rsidTr="00370B7B">
        <w:trPr>
          <w:trHeight w:val="349"/>
        </w:trPr>
        <w:tc>
          <w:tcPr>
            <w:tcW w:w="0" w:type="auto"/>
            <w:tcBorders>
              <w:bottom w:val="single" w:sz="4" w:space="0" w:color="auto"/>
            </w:tcBorders>
            <w:vAlign w:val="center"/>
          </w:tcPr>
          <w:p w14:paraId="0DE34C8D"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6C4CEA" w:rsidRPr="008E3EE8" w14:paraId="3E44B8CA" w14:textId="77777777" w:rsidTr="00370B7B">
        <w:trPr>
          <w:trHeight w:val="580"/>
        </w:trPr>
        <w:tc>
          <w:tcPr>
            <w:tcW w:w="0" w:type="auto"/>
            <w:tcBorders>
              <w:top w:val="single" w:sz="4" w:space="0" w:color="auto"/>
              <w:bottom w:val="single" w:sz="4" w:space="0" w:color="auto"/>
            </w:tcBorders>
            <w:vAlign w:val="center"/>
          </w:tcPr>
          <w:p w14:paraId="66F50F44" w14:textId="77777777" w:rsidR="006C4CEA" w:rsidRPr="00EE149A" w:rsidRDefault="006C4CEA" w:rsidP="006C4CEA">
            <w:pPr>
              <w:rPr>
                <w:rFonts w:ascii="ＭＳ ゴシック" w:eastAsia="ＭＳ ゴシック" w:hAnsi="ＭＳ ゴシック"/>
                <w:bCs/>
                <w:sz w:val="22"/>
              </w:rPr>
            </w:pPr>
          </w:p>
          <w:p w14:paraId="62578FD3" w14:textId="77777777" w:rsidR="006C4CEA" w:rsidRDefault="006C4CEA" w:rsidP="006C4CEA">
            <w:pPr>
              <w:rPr>
                <w:rFonts w:ascii="ＭＳ ゴシック" w:eastAsia="ＭＳ ゴシック" w:hAnsi="ＭＳ ゴシック"/>
                <w:bCs/>
                <w:sz w:val="22"/>
              </w:rPr>
            </w:pPr>
          </w:p>
          <w:p w14:paraId="54356F9D" w14:textId="77777777" w:rsidR="006C4CEA" w:rsidRDefault="006C4CEA" w:rsidP="006C4CEA">
            <w:pPr>
              <w:rPr>
                <w:rFonts w:ascii="ＭＳ ゴシック" w:eastAsia="ＭＳ ゴシック" w:hAnsi="ＭＳ ゴシック"/>
                <w:bCs/>
                <w:sz w:val="22"/>
              </w:rPr>
            </w:pPr>
          </w:p>
          <w:p w14:paraId="2107AB56" w14:textId="77777777" w:rsidR="006C4CEA" w:rsidRPr="008E3EE8" w:rsidRDefault="006C4CEA" w:rsidP="006C4CEA">
            <w:pPr>
              <w:rPr>
                <w:rFonts w:ascii="ＭＳ ゴシック" w:eastAsia="ＭＳ ゴシック" w:hAnsi="ＭＳ ゴシック"/>
                <w:bCs/>
                <w:sz w:val="22"/>
              </w:rPr>
            </w:pPr>
          </w:p>
        </w:tc>
      </w:tr>
      <w:tr w:rsidR="006C4CEA" w:rsidRPr="008E3EE8" w14:paraId="497F07DC" w14:textId="77777777" w:rsidTr="00370B7B">
        <w:trPr>
          <w:trHeight w:val="349"/>
        </w:trPr>
        <w:tc>
          <w:tcPr>
            <w:tcW w:w="0" w:type="auto"/>
            <w:tcBorders>
              <w:bottom w:val="dotted" w:sz="4" w:space="0" w:color="auto"/>
            </w:tcBorders>
            <w:vAlign w:val="center"/>
          </w:tcPr>
          <w:p w14:paraId="6D720036"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8E3EE8">
              <w:rPr>
                <w:rFonts w:ascii="ＭＳ ゴシック" w:eastAsia="ＭＳ ゴシック" w:hAnsi="ＭＳ ゴシック" w:hint="eastAsia"/>
                <w:bCs/>
                <w:sz w:val="22"/>
              </w:rPr>
              <w:t>．事業実績</w:t>
            </w:r>
          </w:p>
        </w:tc>
      </w:tr>
      <w:tr w:rsidR="006C4CEA" w:rsidRPr="008E3EE8" w14:paraId="59B1AE07" w14:textId="77777777" w:rsidTr="00370B7B">
        <w:trPr>
          <w:trHeight w:val="690"/>
        </w:trPr>
        <w:tc>
          <w:tcPr>
            <w:tcW w:w="0" w:type="auto"/>
            <w:tcBorders>
              <w:top w:val="single" w:sz="4" w:space="0" w:color="auto"/>
              <w:left w:val="single" w:sz="4" w:space="0" w:color="auto"/>
            </w:tcBorders>
            <w:vAlign w:val="center"/>
          </w:tcPr>
          <w:p w14:paraId="295D60A9"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7E51EFC9" w14:textId="77777777" w:rsidR="006C4CEA" w:rsidRPr="008E3EE8" w:rsidRDefault="006C4CEA" w:rsidP="006C4CEA">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2868DB4C" w14:textId="77777777" w:rsidR="006C4CEA" w:rsidRPr="009D1D34" w:rsidRDefault="006C4CEA" w:rsidP="006C4CEA">
            <w:pPr>
              <w:rPr>
                <w:rFonts w:ascii="ＭＳ ゴシック" w:eastAsia="ＭＳ ゴシック" w:hAnsi="ＭＳ ゴシック"/>
                <w:bCs/>
                <w:sz w:val="22"/>
              </w:rPr>
            </w:pPr>
          </w:p>
        </w:tc>
      </w:tr>
      <w:tr w:rsidR="006C4CEA" w:rsidRPr="008E3EE8" w14:paraId="6B800A8E" w14:textId="77777777" w:rsidTr="00370B7B">
        <w:trPr>
          <w:trHeight w:val="300"/>
        </w:trPr>
        <w:tc>
          <w:tcPr>
            <w:tcW w:w="0" w:type="auto"/>
            <w:tcBorders>
              <w:bottom w:val="single" w:sz="4" w:space="0" w:color="auto"/>
            </w:tcBorders>
            <w:vAlign w:val="center"/>
          </w:tcPr>
          <w:p w14:paraId="106E1DF5"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8E3EE8">
              <w:rPr>
                <w:rFonts w:ascii="ＭＳ ゴシック" w:eastAsia="ＭＳ ゴシック" w:hAnsi="ＭＳ ゴシック" w:hint="eastAsia"/>
                <w:bCs/>
                <w:sz w:val="22"/>
              </w:rPr>
              <w:t>．実施体制</w:t>
            </w:r>
          </w:p>
        </w:tc>
      </w:tr>
      <w:tr w:rsidR="006C4CEA" w:rsidRPr="008E3EE8" w14:paraId="22D2715A" w14:textId="77777777" w:rsidTr="00370B7B">
        <w:trPr>
          <w:trHeight w:val="433"/>
        </w:trPr>
        <w:tc>
          <w:tcPr>
            <w:tcW w:w="0" w:type="auto"/>
            <w:tcBorders>
              <w:top w:val="single" w:sz="4" w:space="0" w:color="auto"/>
            </w:tcBorders>
            <w:vAlign w:val="center"/>
          </w:tcPr>
          <w:p w14:paraId="2A21DF86" w14:textId="77777777" w:rsidR="006C4CEA" w:rsidRDefault="006C4CEA" w:rsidP="006C4CEA">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7088EDEB" w14:textId="77777777" w:rsidR="006C4CEA" w:rsidRPr="00F826BB" w:rsidRDefault="006C4CEA" w:rsidP="006C4CEA">
            <w:pPr>
              <w:rPr>
                <w:rFonts w:ascii="ＭＳ ゴシック" w:eastAsia="ＭＳ ゴシック" w:hAnsi="ＭＳ ゴシック"/>
                <w:bCs/>
                <w:sz w:val="22"/>
              </w:rPr>
            </w:pPr>
          </w:p>
          <w:p w14:paraId="501C5332" w14:textId="77777777" w:rsidR="006C4CEA" w:rsidRPr="002872B7" w:rsidRDefault="006C4CEA" w:rsidP="006C4CEA">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B11D03">
              <w:rPr>
                <w:rFonts w:ascii="ＭＳ ゴシック" w:eastAsia="ＭＳ ゴシック" w:hAnsi="ＭＳ ゴシック" w:hint="eastAsia"/>
                <w:bCs/>
                <w:sz w:val="22"/>
              </w:rPr>
              <w:t>再委託を行う場合は、再委託先の</w:t>
            </w:r>
            <w:r>
              <w:rPr>
                <w:rFonts w:ascii="ＭＳ ゴシック" w:eastAsia="ＭＳ ゴシック" w:hAnsi="ＭＳ ゴシック" w:hint="eastAsia"/>
                <w:bCs/>
                <w:sz w:val="22"/>
              </w:rPr>
              <w:t>名称、</w:t>
            </w:r>
            <w:r w:rsidRPr="00B11D03">
              <w:rPr>
                <w:rFonts w:ascii="ＭＳ ゴシック" w:eastAsia="ＭＳ ゴシック" w:hAnsi="ＭＳ ゴシック" w:hint="eastAsia"/>
                <w:bCs/>
                <w:sz w:val="22"/>
              </w:rPr>
              <w:t>業務内容及び業務範囲</w:t>
            </w:r>
            <w:r>
              <w:rPr>
                <w:rFonts w:ascii="ＭＳ ゴシック" w:eastAsia="ＭＳ ゴシック" w:hAnsi="ＭＳ ゴシック" w:hint="eastAsia"/>
                <w:bCs/>
                <w:sz w:val="22"/>
              </w:rPr>
              <w:t>を明記すること（</w:t>
            </w:r>
            <w:r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委託をすることはできない）</w:t>
            </w:r>
            <w:r w:rsidRPr="002872B7">
              <w:rPr>
                <w:rFonts w:ascii="ＭＳ ゴシック" w:eastAsia="ＭＳ ゴシック" w:hAnsi="ＭＳ ゴシック" w:hint="eastAsia"/>
                <w:bCs/>
                <w:sz w:val="22"/>
              </w:rPr>
              <w:t>。</w:t>
            </w:r>
          </w:p>
          <w:p w14:paraId="69B084B2" w14:textId="77777777" w:rsidR="006C4CEA" w:rsidRDefault="006C4CEA" w:rsidP="006C4CEA">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9D08C9">
              <w:rPr>
                <w:rFonts w:ascii="ＭＳ ゴシック" w:eastAsia="ＭＳ ゴシック" w:hAnsi="ＭＳ ゴシック" w:hint="eastAsia"/>
                <w:bCs/>
                <w:sz w:val="22"/>
              </w:rPr>
              <w:t>事業費総額に対する再委託費の割合が５０％を超える場合は、相当な理由が</w:t>
            </w:r>
            <w:r>
              <w:rPr>
                <w:rFonts w:ascii="ＭＳ ゴシック" w:eastAsia="ＭＳ ゴシック" w:hAnsi="ＭＳ ゴシック" w:hint="eastAsia"/>
                <w:bCs/>
                <w:sz w:val="22"/>
              </w:rPr>
              <w:t>わかる内容</w:t>
            </w:r>
            <w:r w:rsidRPr="009D08C9">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Pr="009D08C9">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9D08C9">
              <w:rPr>
                <w:rFonts w:ascii="ＭＳ ゴシック" w:eastAsia="ＭＳ ゴシック" w:hAnsi="ＭＳ ゴシック" w:hint="eastAsia"/>
                <w:bCs/>
                <w:sz w:val="22"/>
              </w:rPr>
              <w:t>が５０％を超える理由書」を作成し提出すること）。</w:t>
            </w:r>
          </w:p>
          <w:p w14:paraId="33DF9135" w14:textId="77777777" w:rsidR="006C4CEA" w:rsidRPr="009D08C9" w:rsidRDefault="006C4CEA" w:rsidP="006C4CEA">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6C4CEA" w:rsidRPr="008E3EE8" w14:paraId="5CE5558E" w14:textId="77777777" w:rsidTr="00370B7B">
        <w:trPr>
          <w:trHeight w:val="433"/>
        </w:trPr>
        <w:tc>
          <w:tcPr>
            <w:tcW w:w="0" w:type="auto"/>
            <w:tcBorders>
              <w:top w:val="single" w:sz="4" w:space="0" w:color="auto"/>
            </w:tcBorders>
            <w:vAlign w:val="center"/>
          </w:tcPr>
          <w:p w14:paraId="7E534E07" w14:textId="77777777" w:rsidR="006C4CEA" w:rsidRPr="00F826BB" w:rsidRDefault="006C4CEA" w:rsidP="006C4CEA">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6C4CEA" w:rsidRPr="008E3EE8" w14:paraId="49D2049F" w14:textId="77777777" w:rsidTr="00370B7B">
        <w:trPr>
          <w:trHeight w:val="433"/>
        </w:trPr>
        <w:tc>
          <w:tcPr>
            <w:tcW w:w="0" w:type="auto"/>
            <w:tcBorders>
              <w:top w:val="single" w:sz="4" w:space="0" w:color="auto"/>
            </w:tcBorders>
            <w:vAlign w:val="center"/>
          </w:tcPr>
          <w:p w14:paraId="651021E5" w14:textId="77777777" w:rsidR="006C4CEA" w:rsidRPr="007A5229" w:rsidRDefault="006C4CEA" w:rsidP="00370B7B">
            <w:pPr>
              <w:widowControl/>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36F12AF4" w14:textId="77777777" w:rsidR="006C4CEA" w:rsidRDefault="006C4CEA" w:rsidP="00370B7B">
            <w:pPr>
              <w:widowControl/>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その他原課において必要と判断する書類等</w:t>
            </w:r>
          </w:p>
          <w:p w14:paraId="2F617BAA" w14:textId="77777777" w:rsidR="006C4CEA" w:rsidRPr="00F826BB" w:rsidRDefault="006C4CEA" w:rsidP="00370B7B">
            <w:pPr>
              <w:widowControl/>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Pr>
                <w:rFonts w:ascii="ＭＳ ゴシック" w:eastAsia="ＭＳ ゴシック" w:hAnsi="ＭＳ ゴシック" w:hint="eastAsia"/>
                <w:sz w:val="22"/>
              </w:rPr>
              <w:t>様式３</w:t>
            </w:r>
            <w:r w:rsidRPr="00F826BB">
              <w:rPr>
                <w:rFonts w:ascii="ＭＳ ゴシック" w:eastAsia="ＭＳ ゴシック" w:hAnsi="ＭＳ ゴシック" w:hint="eastAsia"/>
                <w:sz w:val="22"/>
              </w:rPr>
              <w:t>にて提示）</w:t>
            </w:r>
          </w:p>
        </w:tc>
      </w:tr>
      <w:tr w:rsidR="006C4CEA" w:rsidRPr="008E3EE8" w14:paraId="6637B70C" w14:textId="77777777" w:rsidTr="00370B7B">
        <w:trPr>
          <w:trHeight w:val="360"/>
        </w:trPr>
        <w:tc>
          <w:tcPr>
            <w:tcW w:w="0" w:type="auto"/>
            <w:tcBorders>
              <w:top w:val="single" w:sz="4" w:space="0" w:color="auto"/>
              <w:bottom w:val="single" w:sz="4" w:space="0" w:color="auto"/>
            </w:tcBorders>
            <w:vAlign w:val="center"/>
          </w:tcPr>
          <w:p w14:paraId="190815C4" w14:textId="77777777" w:rsidR="006C4CEA" w:rsidRPr="004E056E" w:rsidRDefault="006C4CEA" w:rsidP="006C4CE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Pr>
                <w:rFonts w:ascii="ＭＳ ゴシック" w:eastAsia="ＭＳ ゴシック" w:hAnsi="ＭＳ ゴシック" w:hint="eastAsia"/>
                <w:bCs/>
                <w:sz w:val="22"/>
              </w:rPr>
              <w:t>６</w:t>
            </w:r>
            <w:r w:rsidRPr="004E056E">
              <w:rPr>
                <w:rFonts w:ascii="ＭＳ ゴシック" w:eastAsia="ＭＳ ゴシック" w:hAnsi="ＭＳ ゴシック" w:hint="eastAsia"/>
                <w:bCs/>
                <w:sz w:val="22"/>
              </w:rPr>
              <w:t>．ワーク・ライフ・バランス等推進企業に関する認定等の状況</w:t>
            </w:r>
          </w:p>
        </w:tc>
      </w:tr>
      <w:tr w:rsidR="006C4CEA" w:rsidRPr="008E3EE8" w14:paraId="7B651FE8" w14:textId="77777777" w:rsidTr="00370B7B">
        <w:trPr>
          <w:trHeight w:val="360"/>
        </w:trPr>
        <w:tc>
          <w:tcPr>
            <w:tcW w:w="0" w:type="auto"/>
            <w:tcBorders>
              <w:top w:val="single" w:sz="4" w:space="0" w:color="auto"/>
              <w:bottom w:val="single" w:sz="4" w:space="0" w:color="auto"/>
            </w:tcBorders>
            <w:vAlign w:val="center"/>
          </w:tcPr>
          <w:p w14:paraId="02764611" w14:textId="77777777" w:rsidR="006C4CEA" w:rsidRPr="004E056E" w:rsidRDefault="006C4CEA" w:rsidP="006C4CE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0E6AB393" w14:textId="77777777" w:rsidR="006C4CEA" w:rsidRDefault="006C4CEA" w:rsidP="006C4CE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2E77C720" w14:textId="77777777" w:rsidR="006C4CEA" w:rsidRDefault="006C4CEA" w:rsidP="006C4CE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441EF45C" w14:textId="77777777" w:rsidR="006C4CEA" w:rsidRPr="00B77D37" w:rsidRDefault="006C4CEA" w:rsidP="006C4CEA">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291502D" w14:textId="77777777" w:rsidR="006C4CEA" w:rsidRPr="00B77D37" w:rsidRDefault="006C4CEA" w:rsidP="006C4CEA">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4BBDB79F" w14:textId="77777777" w:rsidR="006C4CEA" w:rsidRDefault="006C4CEA" w:rsidP="006C4CEA">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483A308B" w14:textId="77777777" w:rsidR="006C4CEA" w:rsidRPr="004E056E" w:rsidRDefault="006C4CEA" w:rsidP="006C4CEA">
            <w:pPr>
              <w:ind w:left="2420" w:hangingChars="1100" w:hanging="2420"/>
              <w:rPr>
                <w:rFonts w:ascii="ＭＳ ゴシック" w:eastAsia="ＭＳ ゴシック" w:hAnsi="ＭＳ ゴシック"/>
                <w:bCs/>
                <w:sz w:val="22"/>
              </w:rPr>
            </w:pPr>
          </w:p>
        </w:tc>
      </w:tr>
      <w:tr w:rsidR="006C4CEA" w:rsidRPr="008E3EE8" w14:paraId="3B8F8C2D" w14:textId="77777777" w:rsidTr="00370B7B">
        <w:trPr>
          <w:trHeight w:val="360"/>
        </w:trPr>
        <w:tc>
          <w:tcPr>
            <w:tcW w:w="0" w:type="auto"/>
            <w:tcBorders>
              <w:top w:val="single" w:sz="4" w:space="0" w:color="auto"/>
              <w:bottom w:val="single" w:sz="4" w:space="0" w:color="auto"/>
            </w:tcBorders>
            <w:vAlign w:val="center"/>
          </w:tcPr>
          <w:p w14:paraId="7185F832" w14:textId="77777777" w:rsidR="006C4CEA" w:rsidRPr="008E3EE8" w:rsidRDefault="006C4CEA" w:rsidP="006C4CE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※記載している費目は例示。募集要領９．（１）経費の区分に応じて必要経費を記載すること。</w:t>
            </w:r>
          </w:p>
        </w:tc>
      </w:tr>
      <w:tr w:rsidR="006C4CEA" w:rsidRPr="008E3EE8" w14:paraId="0C51A16C" w14:textId="77777777" w:rsidTr="00370B7B">
        <w:trPr>
          <w:trHeight w:val="499"/>
        </w:trPr>
        <w:tc>
          <w:tcPr>
            <w:tcW w:w="0" w:type="auto"/>
            <w:tcBorders>
              <w:top w:val="single" w:sz="4" w:space="0" w:color="auto"/>
              <w:left w:val="single" w:sz="4" w:space="0" w:color="auto"/>
              <w:bottom w:val="dashSmallGap" w:sz="4" w:space="0" w:color="auto"/>
              <w:right w:val="single" w:sz="4" w:space="0" w:color="auto"/>
            </w:tcBorders>
            <w:vAlign w:val="center"/>
          </w:tcPr>
          <w:p w14:paraId="0D01777D" w14:textId="10157C43"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p>
        </w:tc>
      </w:tr>
      <w:tr w:rsidR="006C4CEA" w:rsidRPr="008E3EE8" w14:paraId="0C9B3DF7" w14:textId="77777777" w:rsidTr="00370B7B">
        <w:trPr>
          <w:trHeight w:val="1857"/>
        </w:trPr>
        <w:tc>
          <w:tcPr>
            <w:tcW w:w="0" w:type="auto"/>
            <w:tcBorders>
              <w:top w:val="dashSmallGap" w:sz="4" w:space="0" w:color="auto"/>
              <w:left w:val="single" w:sz="4" w:space="0" w:color="auto"/>
              <w:bottom w:val="dashSmallGap" w:sz="4" w:space="0" w:color="auto"/>
              <w:right w:val="single" w:sz="4" w:space="0" w:color="auto"/>
            </w:tcBorders>
            <w:vAlign w:val="center"/>
          </w:tcPr>
          <w:p w14:paraId="32AA69C0" w14:textId="77777777" w:rsidR="006C4CEA" w:rsidRDefault="006C4CEA" w:rsidP="006C4CE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4EA7C975" w14:textId="234CD4E6" w:rsidR="006C4CEA" w:rsidRPr="00715691" w:rsidRDefault="006C4CEA" w:rsidP="006C4CEA">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①旅費</w:t>
            </w:r>
          </w:p>
          <w:p w14:paraId="15E87E20" w14:textId="5590397B" w:rsidR="006C4CEA" w:rsidRPr="00715691" w:rsidRDefault="006C4CEA" w:rsidP="006C4CEA">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p>
          <w:p w14:paraId="133B4554" w14:textId="18FA158A" w:rsidR="006C4CEA" w:rsidRPr="00715691" w:rsidRDefault="006C4CEA" w:rsidP="006C4CEA">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p>
          <w:p w14:paraId="63DF67BA" w14:textId="4D1915DD" w:rsidR="006C4CEA" w:rsidRPr="00EE149A" w:rsidRDefault="006C4CEA" w:rsidP="006C4CEA">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④補助職員人件費</w:t>
            </w:r>
          </w:p>
        </w:tc>
      </w:tr>
      <w:tr w:rsidR="006C4CEA" w:rsidRPr="008E3EE8" w14:paraId="60A7B508" w14:textId="77777777" w:rsidTr="00370B7B">
        <w:trPr>
          <w:trHeight w:val="85"/>
        </w:trPr>
        <w:tc>
          <w:tcPr>
            <w:tcW w:w="0" w:type="auto"/>
            <w:tcBorders>
              <w:top w:val="dashSmallGap" w:sz="4" w:space="0" w:color="auto"/>
              <w:left w:val="single" w:sz="4" w:space="0" w:color="auto"/>
              <w:bottom w:val="dashSmallGap" w:sz="4" w:space="0" w:color="auto"/>
              <w:right w:val="single" w:sz="4" w:space="0" w:color="auto"/>
            </w:tcBorders>
            <w:vAlign w:val="center"/>
          </w:tcPr>
          <w:p w14:paraId="3AA4D5B8"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6C4CEA" w:rsidRPr="008E3EE8" w14:paraId="4482283F" w14:textId="77777777" w:rsidTr="00370B7B">
        <w:trPr>
          <w:trHeight w:val="85"/>
        </w:trPr>
        <w:tc>
          <w:tcPr>
            <w:tcW w:w="0" w:type="auto"/>
            <w:tcBorders>
              <w:top w:val="dashSmallGap" w:sz="4" w:space="0" w:color="auto"/>
              <w:left w:val="single" w:sz="4" w:space="0" w:color="auto"/>
              <w:bottom w:val="dashSmallGap" w:sz="4" w:space="0" w:color="auto"/>
              <w:right w:val="dashSmallGap" w:sz="4" w:space="0" w:color="auto"/>
            </w:tcBorders>
            <w:vAlign w:val="center"/>
          </w:tcPr>
          <w:p w14:paraId="1CD8CECC"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6C4CEA" w:rsidRPr="008E3EE8" w14:paraId="7DBFDB2A" w14:textId="77777777" w:rsidTr="00370B7B">
        <w:trPr>
          <w:trHeight w:val="85"/>
        </w:trPr>
        <w:tc>
          <w:tcPr>
            <w:tcW w:w="0" w:type="auto"/>
            <w:tcBorders>
              <w:top w:val="dashSmallGap" w:sz="4" w:space="0" w:color="auto"/>
              <w:left w:val="single" w:sz="4" w:space="0" w:color="auto"/>
              <w:bottom w:val="dashSmallGap" w:sz="4" w:space="0" w:color="auto"/>
              <w:right w:val="single" w:sz="4" w:space="0" w:color="auto"/>
            </w:tcBorders>
            <w:vAlign w:val="center"/>
          </w:tcPr>
          <w:p w14:paraId="504EE54F" w14:textId="77777777" w:rsidR="006C4CEA" w:rsidRPr="008E3EE8" w:rsidRDefault="006C4CEA" w:rsidP="006C4CEA">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6C4CEA" w:rsidRPr="008E3EE8" w14:paraId="15945B99" w14:textId="77777777" w:rsidTr="00370B7B">
        <w:trPr>
          <w:trHeight w:val="85"/>
        </w:trPr>
        <w:tc>
          <w:tcPr>
            <w:tcW w:w="0" w:type="auto"/>
            <w:tcBorders>
              <w:top w:val="dashSmallGap" w:sz="4" w:space="0" w:color="auto"/>
              <w:left w:val="single" w:sz="4" w:space="0" w:color="auto"/>
              <w:bottom w:val="dashSmallGap" w:sz="4" w:space="0" w:color="auto"/>
              <w:right w:val="single" w:sz="4" w:space="0" w:color="auto"/>
            </w:tcBorders>
            <w:vAlign w:val="center"/>
          </w:tcPr>
          <w:p w14:paraId="4447E7CC" w14:textId="77777777" w:rsidR="006C4CEA" w:rsidRPr="008E3EE8" w:rsidRDefault="006C4CEA" w:rsidP="006C4CEA">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6C4CEA" w:rsidRPr="008E3EE8" w14:paraId="1ED8DDE4" w14:textId="77777777" w:rsidTr="00370B7B">
        <w:trPr>
          <w:trHeight w:val="85"/>
        </w:trPr>
        <w:tc>
          <w:tcPr>
            <w:tcW w:w="0" w:type="auto"/>
            <w:tcBorders>
              <w:top w:val="dashSmallGap" w:sz="4" w:space="0" w:color="auto"/>
              <w:left w:val="single" w:sz="4" w:space="0" w:color="auto"/>
              <w:bottom w:val="single" w:sz="4" w:space="0" w:color="auto"/>
              <w:right w:val="single" w:sz="4" w:space="0" w:color="auto"/>
            </w:tcBorders>
            <w:vAlign w:val="center"/>
          </w:tcPr>
          <w:p w14:paraId="778AB1EE" w14:textId="77777777" w:rsidR="006C4CEA" w:rsidRPr="008E3EE8" w:rsidRDefault="006C4CEA" w:rsidP="006C4CEA">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00C532FF" w14:textId="77777777" w:rsidR="006C4CEA" w:rsidRPr="008E3EE8" w:rsidRDefault="006C4CEA" w:rsidP="006C4CEA">
      <w:pPr>
        <w:rPr>
          <w:rFonts w:ascii="ＭＳ ゴシック" w:eastAsia="ＭＳ ゴシック" w:hAnsi="ＭＳ ゴシック"/>
          <w:bCs/>
          <w:sz w:val="22"/>
        </w:rPr>
      </w:pPr>
    </w:p>
    <w:p w14:paraId="284218D6" w14:textId="77777777" w:rsidR="006C4CEA" w:rsidRDefault="006C4CEA" w:rsidP="006C4CEA">
      <w:pPr>
        <w:rPr>
          <w:rFonts w:ascii="ＭＳ ゴシック" w:eastAsia="ＭＳ ゴシック" w:hAnsi="ＭＳ ゴシック"/>
          <w:bCs/>
          <w:sz w:val="22"/>
        </w:rPr>
      </w:pPr>
    </w:p>
    <w:p w14:paraId="0ABF8610" w14:textId="77777777" w:rsidR="006C4CEA" w:rsidRDefault="006C4CEA" w:rsidP="006C4CEA">
      <w:pPr>
        <w:rPr>
          <w:rFonts w:ascii="ＭＳ ゴシック" w:eastAsia="ＭＳ ゴシック" w:hAnsi="ＭＳ ゴシック"/>
          <w:bCs/>
          <w:sz w:val="22"/>
        </w:rPr>
      </w:pPr>
    </w:p>
    <w:p w14:paraId="7086DB41" w14:textId="77777777" w:rsidR="006C4CEA" w:rsidRDefault="006C4CEA" w:rsidP="006C4CEA">
      <w:pPr>
        <w:rPr>
          <w:rFonts w:ascii="ＭＳ ゴシック" w:eastAsia="ＭＳ ゴシック" w:hAnsi="ＭＳ ゴシック"/>
          <w:bCs/>
          <w:sz w:val="22"/>
        </w:rPr>
      </w:pPr>
    </w:p>
    <w:p w14:paraId="00964118" w14:textId="77777777" w:rsidR="006C4CEA" w:rsidRDefault="006C4CEA" w:rsidP="006C4CEA">
      <w:pPr>
        <w:rPr>
          <w:rFonts w:ascii="ＭＳ ゴシック" w:eastAsia="ＭＳ ゴシック" w:hAnsi="ＭＳ ゴシック"/>
          <w:bCs/>
          <w:sz w:val="22"/>
        </w:rPr>
      </w:pPr>
    </w:p>
    <w:p w14:paraId="1F4BE3F4" w14:textId="77777777" w:rsidR="006C4CEA" w:rsidRDefault="006C4CEA" w:rsidP="006C4CEA">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別添</w:t>
      </w:r>
    </w:p>
    <w:p w14:paraId="3CA155B6" w14:textId="77777777" w:rsidR="00173962" w:rsidRPr="00173962" w:rsidRDefault="00173962" w:rsidP="0073670E">
      <w:pPr>
        <w:jc w:val="center"/>
        <w:rPr>
          <w:rFonts w:ascii="ＭＳ ゴシック" w:eastAsia="ＭＳ ゴシック" w:hAnsi="ＭＳ ゴシック"/>
          <w:bCs/>
          <w:sz w:val="22"/>
        </w:rPr>
      </w:pPr>
      <w:r w:rsidRPr="00173962">
        <w:rPr>
          <w:rFonts w:ascii="ＭＳ ゴシック" w:eastAsia="ＭＳ ゴシック" w:hAnsi="ＭＳ ゴシック" w:hint="eastAsia"/>
          <w:bCs/>
          <w:sz w:val="22"/>
        </w:rPr>
        <w:t>再委託費率が５０％を超える理由書</w:t>
      </w:r>
    </w:p>
    <w:p w14:paraId="1461EF47" w14:textId="77777777" w:rsidR="00173962" w:rsidRPr="00173962" w:rsidRDefault="00173962" w:rsidP="00173962">
      <w:pPr>
        <w:rPr>
          <w:rFonts w:ascii="ＭＳ ゴシック" w:eastAsia="ＭＳ ゴシック" w:hAnsi="ＭＳ ゴシック"/>
          <w:bCs/>
          <w:sz w:val="22"/>
        </w:rPr>
      </w:pPr>
    </w:p>
    <w:p w14:paraId="0C252733"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住          所</w:t>
      </w:r>
    </w:p>
    <w:p w14:paraId="085D900B"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名　　　　　称</w:t>
      </w:r>
    </w:p>
    <w:p w14:paraId="086BB889"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代 表 者 氏 名　</w:t>
      </w:r>
    </w:p>
    <w:p w14:paraId="27931EA3" w14:textId="77777777" w:rsidR="00173962" w:rsidRPr="00173962" w:rsidRDefault="00173962" w:rsidP="00173962">
      <w:pPr>
        <w:rPr>
          <w:rFonts w:ascii="ＭＳ ゴシック" w:eastAsia="ＭＳ ゴシック" w:hAnsi="ＭＳ ゴシック"/>
          <w:bCs/>
          <w:sz w:val="22"/>
        </w:rPr>
      </w:pPr>
    </w:p>
    <w:p w14:paraId="520B15E6"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１．件名</w:t>
      </w:r>
    </w:p>
    <w:tbl>
      <w:tblPr>
        <w:tblpPr w:leftFromText="142" w:rightFromText="142" w:vertAnchor="text" w:horzAnchor="margin" w:tblpXSpec="center" w:tblpY="7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70B7B" w:rsidRPr="00173962" w14:paraId="495272A7" w14:textId="77777777" w:rsidTr="00370B7B">
        <w:trPr>
          <w:trHeight w:val="394"/>
        </w:trPr>
        <w:tc>
          <w:tcPr>
            <w:tcW w:w="8926" w:type="dxa"/>
            <w:vMerge w:val="restart"/>
            <w:shd w:val="clear" w:color="auto" w:fill="auto"/>
            <w:hideMark/>
          </w:tcPr>
          <w:p w14:paraId="0E540BB9" w14:textId="77777777" w:rsidR="00173962" w:rsidRPr="00173962" w:rsidRDefault="00173962" w:rsidP="00173962">
            <w:pPr>
              <w:rPr>
                <w:rFonts w:ascii="ＭＳ ゴシック" w:eastAsia="ＭＳ ゴシック" w:hAnsi="ＭＳ ゴシック"/>
                <w:bCs/>
                <w:sz w:val="22"/>
                <w:lang w:eastAsia="zh-TW"/>
              </w:rPr>
            </w:pPr>
            <w:r w:rsidRPr="00173962">
              <w:rPr>
                <w:rFonts w:ascii="ＭＳ ゴシック" w:eastAsia="ＭＳ ゴシック" w:hAnsi="ＭＳ ゴシック" w:hint="eastAsia"/>
                <w:bCs/>
                <w:sz w:val="22"/>
                <w:lang w:eastAsia="zh-TW"/>
              </w:rPr>
              <w:t>令和○年度○○○○委託事業（○○調査事業）</w:t>
            </w:r>
          </w:p>
        </w:tc>
      </w:tr>
      <w:tr w:rsidR="00370B7B" w:rsidRPr="00173962" w14:paraId="1330C41C" w14:textId="77777777" w:rsidTr="00370B7B">
        <w:trPr>
          <w:trHeight w:val="394"/>
        </w:trPr>
        <w:tc>
          <w:tcPr>
            <w:tcW w:w="8926" w:type="dxa"/>
            <w:vMerge/>
            <w:shd w:val="clear" w:color="auto" w:fill="auto"/>
            <w:hideMark/>
          </w:tcPr>
          <w:p w14:paraId="7B053E37" w14:textId="77777777" w:rsidR="00173962" w:rsidRPr="00173962" w:rsidRDefault="00173962" w:rsidP="00173962">
            <w:pPr>
              <w:rPr>
                <w:rFonts w:ascii="ＭＳ ゴシック" w:eastAsia="ＭＳ ゴシック" w:hAnsi="ＭＳ ゴシック"/>
                <w:bCs/>
                <w:sz w:val="22"/>
                <w:lang w:eastAsia="zh-TW"/>
              </w:rPr>
            </w:pPr>
          </w:p>
        </w:tc>
      </w:tr>
      <w:tr w:rsidR="00370B7B" w:rsidRPr="00173962" w14:paraId="43C59EA0" w14:textId="77777777" w:rsidTr="00370B7B">
        <w:trPr>
          <w:trHeight w:val="394"/>
        </w:trPr>
        <w:tc>
          <w:tcPr>
            <w:tcW w:w="8926" w:type="dxa"/>
            <w:vMerge/>
            <w:shd w:val="clear" w:color="auto" w:fill="auto"/>
            <w:hideMark/>
          </w:tcPr>
          <w:p w14:paraId="50E03106" w14:textId="77777777" w:rsidR="00173962" w:rsidRPr="00173962" w:rsidRDefault="00173962" w:rsidP="00173962">
            <w:pPr>
              <w:rPr>
                <w:rFonts w:ascii="ＭＳ ゴシック" w:eastAsia="ＭＳ ゴシック" w:hAnsi="ＭＳ ゴシック"/>
                <w:bCs/>
                <w:sz w:val="22"/>
                <w:lang w:eastAsia="zh-TW"/>
              </w:rPr>
            </w:pPr>
          </w:p>
        </w:tc>
      </w:tr>
    </w:tbl>
    <w:p w14:paraId="0F634C1A" w14:textId="77777777" w:rsidR="00173962" w:rsidRPr="00173962" w:rsidRDefault="00173962" w:rsidP="00173962">
      <w:pPr>
        <w:rPr>
          <w:rFonts w:ascii="ＭＳ ゴシック" w:eastAsia="ＭＳ ゴシック" w:hAnsi="ＭＳ ゴシック"/>
          <w:bCs/>
          <w:sz w:val="22"/>
          <w:lang w:eastAsia="zh-TW"/>
        </w:rPr>
      </w:pPr>
    </w:p>
    <w:p w14:paraId="6F6B2B1A"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２．本事業における再委託を有する事業類型</w:t>
      </w:r>
    </w:p>
    <w:p w14:paraId="7D618458" w14:textId="77777777" w:rsidR="00173962" w:rsidRPr="00173962" w:rsidRDefault="00173962" w:rsidP="00370B7B">
      <w:pPr>
        <w:ind w:left="220" w:hangingChars="100" w:hanging="220"/>
        <w:rPr>
          <w:rFonts w:ascii="ＭＳ ゴシック" w:eastAsia="ＭＳ ゴシック" w:hAnsi="ＭＳ ゴシック"/>
          <w:bCs/>
          <w:sz w:val="22"/>
        </w:rPr>
      </w:pPr>
      <w:r w:rsidRPr="00173962">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211F2692"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73962" w:rsidRPr="00173962" w14:paraId="76A08BCA" w14:textId="77777777" w:rsidTr="00173962">
        <w:trPr>
          <w:trHeight w:val="274"/>
        </w:trPr>
        <w:tc>
          <w:tcPr>
            <w:tcW w:w="8926" w:type="dxa"/>
            <w:shd w:val="clear" w:color="auto" w:fill="auto"/>
            <w:hideMark/>
          </w:tcPr>
          <w:p w14:paraId="43177998" w14:textId="77777777" w:rsidR="00173962" w:rsidRPr="00173962" w:rsidRDefault="00173962" w:rsidP="00173962">
            <w:pPr>
              <w:rPr>
                <w:rFonts w:ascii="ＭＳ ゴシック" w:eastAsia="ＭＳ ゴシック" w:hAnsi="ＭＳ ゴシック"/>
                <w:bCs/>
                <w:sz w:val="22"/>
              </w:rPr>
            </w:pPr>
          </w:p>
        </w:tc>
      </w:tr>
    </w:tbl>
    <w:p w14:paraId="081FC0D8" w14:textId="77777777" w:rsidR="00173962" w:rsidRPr="00173962" w:rsidRDefault="00173962" w:rsidP="00173962">
      <w:pPr>
        <w:rPr>
          <w:rFonts w:ascii="ＭＳ ゴシック" w:eastAsia="ＭＳ ゴシック" w:hAnsi="ＭＳ ゴシック"/>
          <w:bCs/>
          <w:sz w:val="22"/>
        </w:rPr>
      </w:pPr>
    </w:p>
    <w:p w14:paraId="4535C6B5"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３．本事業における主要な業務（事業全体の企画及び立案並びに根幹に関わる執行管理）の内容</w:t>
      </w:r>
    </w:p>
    <w:p w14:paraId="3B14D5FC" w14:textId="77777777" w:rsidR="00173962" w:rsidRPr="00173962" w:rsidRDefault="00173962" w:rsidP="00370B7B">
      <w:pPr>
        <w:ind w:left="660" w:hangingChars="300" w:hanging="660"/>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29620249"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70B7B" w:rsidRPr="00173962" w14:paraId="62BB5818" w14:textId="77777777" w:rsidTr="00370B7B">
        <w:trPr>
          <w:trHeight w:val="1265"/>
        </w:trPr>
        <w:tc>
          <w:tcPr>
            <w:tcW w:w="8926" w:type="dxa"/>
            <w:shd w:val="clear" w:color="auto" w:fill="auto"/>
            <w:hideMark/>
          </w:tcPr>
          <w:p w14:paraId="2FFE66EA"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＜記載例＞</w:t>
            </w:r>
          </w:p>
          <w:p w14:paraId="4DBEE1EB"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2EEDD614" w14:textId="77777777" w:rsidR="00173962" w:rsidRPr="00173962" w:rsidRDefault="00173962" w:rsidP="00173962">
            <w:pPr>
              <w:rPr>
                <w:rFonts w:ascii="ＭＳ ゴシック" w:eastAsia="ＭＳ ゴシック" w:hAnsi="ＭＳ ゴシック"/>
                <w:bCs/>
                <w:sz w:val="22"/>
              </w:rPr>
            </w:pPr>
          </w:p>
          <w:p w14:paraId="753A91B5" w14:textId="77777777" w:rsidR="00173962" w:rsidRPr="00173962" w:rsidRDefault="00173962" w:rsidP="00173962">
            <w:pPr>
              <w:rPr>
                <w:rFonts w:ascii="ＭＳ ゴシック" w:eastAsia="ＭＳ ゴシック" w:hAnsi="ＭＳ ゴシック"/>
                <w:bCs/>
                <w:sz w:val="22"/>
              </w:rPr>
            </w:pPr>
          </w:p>
          <w:p w14:paraId="62F4C1CA" w14:textId="77777777" w:rsidR="00173962" w:rsidRPr="00173962" w:rsidRDefault="00173962" w:rsidP="00173962">
            <w:pPr>
              <w:rPr>
                <w:rFonts w:ascii="ＭＳ ゴシック" w:eastAsia="ＭＳ ゴシック" w:hAnsi="ＭＳ ゴシック"/>
                <w:bCs/>
                <w:sz w:val="22"/>
              </w:rPr>
            </w:pPr>
          </w:p>
        </w:tc>
      </w:tr>
    </w:tbl>
    <w:p w14:paraId="482F7845" w14:textId="77777777" w:rsidR="00173962" w:rsidRPr="00173962" w:rsidRDefault="00173962" w:rsidP="00173962">
      <w:pPr>
        <w:rPr>
          <w:rFonts w:ascii="ＭＳ ゴシック" w:eastAsia="ＭＳ ゴシック" w:hAnsi="ＭＳ ゴシック"/>
          <w:bCs/>
          <w:sz w:val="22"/>
        </w:rPr>
      </w:pPr>
    </w:p>
    <w:p w14:paraId="6025C9F4"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４．再委託費率</w:t>
      </w:r>
    </w:p>
    <w:p w14:paraId="24C17C25" w14:textId="77777777" w:rsidR="00173962" w:rsidRPr="00173962" w:rsidRDefault="00173962" w:rsidP="00370B7B">
      <w:pPr>
        <w:ind w:left="660" w:hangingChars="300" w:hanging="660"/>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70B7B" w:rsidRPr="00173962" w14:paraId="6143CAF8" w14:textId="77777777" w:rsidTr="00370B7B">
        <w:trPr>
          <w:trHeight w:val="356"/>
        </w:trPr>
        <w:tc>
          <w:tcPr>
            <w:tcW w:w="8926" w:type="dxa"/>
            <w:shd w:val="clear" w:color="auto" w:fill="auto"/>
            <w:hideMark/>
          </w:tcPr>
          <w:p w14:paraId="2DC45D80"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w:t>
            </w:r>
          </w:p>
        </w:tc>
      </w:tr>
    </w:tbl>
    <w:p w14:paraId="00CE7346" w14:textId="77777777" w:rsidR="00173962" w:rsidRPr="00173962" w:rsidRDefault="00173962" w:rsidP="00173962">
      <w:pPr>
        <w:rPr>
          <w:rFonts w:ascii="ＭＳ ゴシック" w:eastAsia="ＭＳ ゴシック" w:hAnsi="ＭＳ ゴシック"/>
          <w:bCs/>
          <w:sz w:val="22"/>
        </w:rPr>
      </w:pPr>
    </w:p>
    <w:p w14:paraId="0B28FC7B" w14:textId="77777777" w:rsidR="00173962" w:rsidRPr="00173962" w:rsidRDefault="00173962" w:rsidP="00173962">
      <w:pPr>
        <w:rPr>
          <w:rFonts w:ascii="ＭＳ ゴシック" w:eastAsia="ＭＳ ゴシック" w:hAnsi="ＭＳ ゴシック"/>
          <w:bCs/>
          <w:sz w:val="22"/>
        </w:rPr>
      </w:pPr>
    </w:p>
    <w:p w14:paraId="3E6AA911" w14:textId="77777777" w:rsidR="00173962" w:rsidRPr="00173962" w:rsidRDefault="00173962" w:rsidP="00173962">
      <w:pPr>
        <w:rPr>
          <w:rFonts w:ascii="ＭＳ ゴシック" w:eastAsia="ＭＳ ゴシック" w:hAnsi="ＭＳ ゴシック"/>
          <w:bCs/>
          <w:sz w:val="22"/>
        </w:rPr>
      </w:pPr>
    </w:p>
    <w:p w14:paraId="1CE4C0DD" w14:textId="77777777" w:rsidR="00173962" w:rsidRPr="00173962" w:rsidRDefault="00173962" w:rsidP="00173962">
      <w:pPr>
        <w:rPr>
          <w:rFonts w:ascii="ＭＳ ゴシック" w:eastAsia="ＭＳ ゴシック" w:hAnsi="ＭＳ ゴシック"/>
          <w:bCs/>
          <w:sz w:val="22"/>
        </w:rPr>
      </w:pPr>
    </w:p>
    <w:p w14:paraId="46F33CA0"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lastRenderedPageBreak/>
        <w:t>５．再委託先（再々委託先及びそれ以下の委託先を含む）及び契約金額等</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5"/>
        <w:gridCol w:w="1701"/>
        <w:gridCol w:w="851"/>
        <w:gridCol w:w="1417"/>
        <w:gridCol w:w="2834"/>
      </w:tblGrid>
      <w:tr w:rsidR="00173962" w:rsidRPr="00173962" w14:paraId="28311C0C" w14:textId="77777777" w:rsidTr="00370B7B">
        <w:trPr>
          <w:cantSplit/>
          <w:trHeight w:val="994"/>
        </w:trPr>
        <w:tc>
          <w:tcPr>
            <w:tcW w:w="1701" w:type="dxa"/>
            <w:tcBorders>
              <w:top w:val="single" w:sz="12" w:space="0" w:color="auto"/>
              <w:left w:val="single" w:sz="12" w:space="0" w:color="auto"/>
            </w:tcBorders>
            <w:vAlign w:val="center"/>
          </w:tcPr>
          <w:p w14:paraId="7C69AE80"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再委託名</w:t>
            </w:r>
          </w:p>
        </w:tc>
        <w:tc>
          <w:tcPr>
            <w:tcW w:w="1135" w:type="dxa"/>
            <w:tcBorders>
              <w:top w:val="single" w:sz="12" w:space="0" w:color="auto"/>
              <w:right w:val="single" w:sz="12" w:space="0" w:color="auto"/>
            </w:tcBorders>
            <w:vAlign w:val="center"/>
          </w:tcPr>
          <w:p w14:paraId="7D585650"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vAlign w:val="center"/>
          </w:tcPr>
          <w:p w14:paraId="40F437F8"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13F723" w14:textId="77777777" w:rsidR="00173962" w:rsidRPr="00173962" w:rsidRDefault="00173962" w:rsidP="00370B7B">
            <w:pPr>
              <w:jc w:val="left"/>
              <w:rPr>
                <w:rFonts w:ascii="ＭＳ ゴシック" w:eastAsia="ＭＳ ゴシック" w:hAnsi="ＭＳ ゴシック"/>
                <w:bCs/>
                <w:sz w:val="22"/>
              </w:rPr>
            </w:pPr>
            <w:r w:rsidRPr="00173962">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CFCF5F2" w14:textId="77777777" w:rsidR="00173962" w:rsidRPr="00173962" w:rsidRDefault="00173962" w:rsidP="00370B7B">
            <w:pPr>
              <w:jc w:val="left"/>
              <w:rPr>
                <w:rFonts w:ascii="ＭＳ ゴシック" w:eastAsia="ＭＳ ゴシック" w:hAnsi="ＭＳ ゴシック"/>
                <w:bCs/>
                <w:sz w:val="22"/>
              </w:rPr>
            </w:pPr>
            <w:r w:rsidRPr="00173962">
              <w:rPr>
                <w:rFonts w:ascii="ＭＳ ゴシック" w:eastAsia="ＭＳ ゴシック" w:hAnsi="ＭＳ ゴシック" w:hint="eastAsia"/>
                <w:bCs/>
                <w:sz w:val="22"/>
              </w:rPr>
              <w:t>再委託先の選定方法又は理由※</w:t>
            </w:r>
          </w:p>
        </w:tc>
        <w:tc>
          <w:tcPr>
            <w:tcW w:w="2834" w:type="dxa"/>
            <w:tcBorders>
              <w:top w:val="single" w:sz="12" w:space="0" w:color="auto"/>
              <w:right w:val="single" w:sz="12" w:space="0" w:color="auto"/>
            </w:tcBorders>
            <w:vAlign w:val="center"/>
          </w:tcPr>
          <w:p w14:paraId="4F74250C"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業務の内容及び範囲</w:t>
            </w:r>
          </w:p>
        </w:tc>
      </w:tr>
      <w:tr w:rsidR="00173962" w:rsidRPr="00173962" w14:paraId="5DFED8A6" w14:textId="77777777" w:rsidTr="00370B7B">
        <w:trPr>
          <w:cantSplit/>
          <w:trHeight w:val="765"/>
        </w:trPr>
        <w:tc>
          <w:tcPr>
            <w:tcW w:w="1701" w:type="dxa"/>
            <w:tcBorders>
              <w:left w:val="single" w:sz="12" w:space="0" w:color="auto"/>
            </w:tcBorders>
            <w:vAlign w:val="center"/>
          </w:tcPr>
          <w:p w14:paraId="58CEEE39"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【例】未定</w:t>
            </w:r>
          </w:p>
          <w:p w14:paraId="1595EE68"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[再委託先]</w:t>
            </w:r>
          </w:p>
        </w:tc>
        <w:tc>
          <w:tcPr>
            <w:tcW w:w="1135" w:type="dxa"/>
            <w:tcBorders>
              <w:right w:val="single" w:sz="12" w:space="0" w:color="auto"/>
            </w:tcBorders>
            <w:vAlign w:val="center"/>
          </w:tcPr>
          <w:p w14:paraId="33E7BC43"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無</w:t>
            </w:r>
          </w:p>
        </w:tc>
        <w:tc>
          <w:tcPr>
            <w:tcW w:w="1701" w:type="dxa"/>
            <w:tcBorders>
              <w:right w:val="single" w:sz="12" w:space="0" w:color="auto"/>
            </w:tcBorders>
          </w:tcPr>
          <w:p w14:paraId="5C2E1DD2"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10,000,000</w:t>
            </w:r>
          </w:p>
        </w:tc>
        <w:tc>
          <w:tcPr>
            <w:tcW w:w="851" w:type="dxa"/>
          </w:tcPr>
          <w:p w14:paraId="703AE611"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20.0%</w:t>
            </w:r>
          </w:p>
        </w:tc>
        <w:tc>
          <w:tcPr>
            <w:tcW w:w="1417" w:type="dxa"/>
            <w:tcBorders>
              <w:right w:val="single" w:sz="12" w:space="0" w:color="auto"/>
            </w:tcBorders>
          </w:tcPr>
          <w:p w14:paraId="1E98FFC8"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相見積もり</w:t>
            </w:r>
          </w:p>
        </w:tc>
        <w:tc>
          <w:tcPr>
            <w:tcW w:w="2834" w:type="dxa"/>
            <w:tcBorders>
              <w:right w:val="single" w:sz="12" w:space="0" w:color="auto"/>
            </w:tcBorders>
          </w:tcPr>
          <w:p w14:paraId="6E995AD1"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・・・・等の各種データ収集・提供</w:t>
            </w:r>
          </w:p>
        </w:tc>
      </w:tr>
      <w:tr w:rsidR="00173962" w:rsidRPr="00173962" w14:paraId="0FBBC47C" w14:textId="77777777" w:rsidTr="00370B7B">
        <w:trPr>
          <w:cantSplit/>
          <w:trHeight w:val="765"/>
        </w:trPr>
        <w:tc>
          <w:tcPr>
            <w:tcW w:w="1701" w:type="dxa"/>
            <w:tcBorders>
              <w:left w:val="single" w:sz="12" w:space="0" w:color="auto"/>
            </w:tcBorders>
            <w:vAlign w:val="center"/>
          </w:tcPr>
          <w:p w14:paraId="42E64FAA" w14:textId="77777777" w:rsidR="00173962" w:rsidRPr="00173962" w:rsidRDefault="00173962" w:rsidP="00173962">
            <w:pPr>
              <w:rPr>
                <w:rFonts w:ascii="ＭＳ ゴシック" w:eastAsia="ＭＳ ゴシック" w:hAnsi="ＭＳ ゴシック"/>
                <w:bCs/>
                <w:sz w:val="22"/>
                <w:lang w:eastAsia="zh-TW"/>
              </w:rPr>
            </w:pPr>
            <w:r w:rsidRPr="00173962">
              <w:rPr>
                <w:rFonts w:ascii="ＭＳ ゴシック" w:eastAsia="ＭＳ ゴシック" w:hAnsi="ＭＳ ゴシック" w:hint="eastAsia"/>
                <w:bCs/>
                <w:sz w:val="22"/>
                <w:lang w:eastAsia="zh-TW"/>
              </w:rPr>
              <w:t>【例】○○（株）</w:t>
            </w:r>
          </w:p>
          <w:p w14:paraId="188AF6A4" w14:textId="77777777" w:rsidR="00173962" w:rsidRPr="00173962" w:rsidRDefault="00173962" w:rsidP="00173962">
            <w:pPr>
              <w:rPr>
                <w:rFonts w:ascii="ＭＳ ゴシック" w:eastAsia="ＭＳ ゴシック" w:hAnsi="ＭＳ ゴシック"/>
                <w:bCs/>
                <w:sz w:val="22"/>
                <w:lang w:eastAsia="zh-TW"/>
              </w:rPr>
            </w:pPr>
            <w:r w:rsidRPr="00173962">
              <w:rPr>
                <w:rFonts w:ascii="ＭＳ ゴシック" w:eastAsia="ＭＳ ゴシック" w:hAnsi="ＭＳ ゴシック" w:hint="eastAsia"/>
                <w:bCs/>
                <w:sz w:val="22"/>
                <w:lang w:eastAsia="zh-TW"/>
              </w:rPr>
              <w:t>[再委託先]</w:t>
            </w:r>
          </w:p>
        </w:tc>
        <w:tc>
          <w:tcPr>
            <w:tcW w:w="1135" w:type="dxa"/>
            <w:tcBorders>
              <w:right w:val="single" w:sz="12" w:space="0" w:color="auto"/>
            </w:tcBorders>
            <w:vAlign w:val="center"/>
          </w:tcPr>
          <w:p w14:paraId="2624A8CD"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有</w:t>
            </w:r>
          </w:p>
        </w:tc>
        <w:tc>
          <w:tcPr>
            <w:tcW w:w="1701" w:type="dxa"/>
            <w:tcBorders>
              <w:right w:val="single" w:sz="12" w:space="0" w:color="auto"/>
            </w:tcBorders>
          </w:tcPr>
          <w:p w14:paraId="676C954A"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20,000</w:t>
            </w:r>
            <w:r w:rsidRPr="00173962">
              <w:rPr>
                <w:rFonts w:ascii="ＭＳ ゴシック" w:eastAsia="ＭＳ ゴシック" w:hAnsi="ＭＳ ゴシック"/>
                <w:bCs/>
                <w:sz w:val="22"/>
              </w:rPr>
              <w:t>,000</w:t>
            </w:r>
          </w:p>
        </w:tc>
        <w:tc>
          <w:tcPr>
            <w:tcW w:w="851" w:type="dxa"/>
          </w:tcPr>
          <w:p w14:paraId="4BA82966"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40.0%</w:t>
            </w:r>
          </w:p>
        </w:tc>
        <w:tc>
          <w:tcPr>
            <w:tcW w:w="1417" w:type="dxa"/>
            <w:tcBorders>
              <w:right w:val="single" w:sz="12" w:space="0" w:color="auto"/>
            </w:tcBorders>
          </w:tcPr>
          <w:p w14:paraId="0D490F04"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一者選定</w:t>
            </w:r>
          </w:p>
          <w:p w14:paraId="46D1C194"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理由：〇〇（株）については、・・・を実施出来る唯一の事業者であるため等。</w:t>
            </w:r>
          </w:p>
        </w:tc>
        <w:tc>
          <w:tcPr>
            <w:tcW w:w="2834" w:type="dxa"/>
            <w:tcBorders>
              <w:right w:val="single" w:sz="12" w:space="0" w:color="auto"/>
            </w:tcBorders>
          </w:tcPr>
          <w:p w14:paraId="77FC1C49"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コールセンター</w:t>
            </w:r>
          </w:p>
        </w:tc>
      </w:tr>
      <w:tr w:rsidR="00173962" w:rsidRPr="00173962" w14:paraId="4DF01BEF" w14:textId="77777777" w:rsidTr="00370B7B">
        <w:trPr>
          <w:cantSplit/>
          <w:trHeight w:val="765"/>
        </w:trPr>
        <w:tc>
          <w:tcPr>
            <w:tcW w:w="1701" w:type="dxa"/>
            <w:tcBorders>
              <w:left w:val="single" w:sz="12" w:space="0" w:color="auto"/>
            </w:tcBorders>
            <w:vAlign w:val="center"/>
          </w:tcPr>
          <w:p w14:paraId="37F0CFC9" w14:textId="77777777" w:rsidR="00173962" w:rsidRPr="00173962" w:rsidRDefault="00173962" w:rsidP="00173962">
            <w:pPr>
              <w:rPr>
                <w:rFonts w:ascii="ＭＳ ゴシック" w:eastAsia="ＭＳ ゴシック" w:hAnsi="ＭＳ ゴシック"/>
                <w:bCs/>
                <w:sz w:val="22"/>
                <w:lang w:eastAsia="zh-TW"/>
              </w:rPr>
            </w:pPr>
            <w:r w:rsidRPr="00173962">
              <w:rPr>
                <w:rFonts w:ascii="ＭＳ ゴシック" w:eastAsia="ＭＳ ゴシック" w:hAnsi="ＭＳ ゴシック" w:hint="eastAsia"/>
                <w:bCs/>
                <w:sz w:val="22"/>
                <w:lang w:eastAsia="zh-TW"/>
              </w:rPr>
              <w:t>【例】△△（株）</w:t>
            </w:r>
          </w:p>
          <w:p w14:paraId="2C6023FE" w14:textId="77777777" w:rsidR="00173962" w:rsidRPr="00173962" w:rsidRDefault="00173962" w:rsidP="00173962">
            <w:pPr>
              <w:rPr>
                <w:rFonts w:ascii="ＭＳ ゴシック" w:eastAsia="ＭＳ ゴシック" w:hAnsi="ＭＳ ゴシック"/>
                <w:bCs/>
                <w:sz w:val="22"/>
                <w:lang w:eastAsia="zh-TW"/>
              </w:rPr>
            </w:pPr>
            <w:r w:rsidRPr="00173962">
              <w:rPr>
                <w:rFonts w:ascii="ＭＳ ゴシック" w:eastAsia="ＭＳ ゴシック" w:hAnsi="ＭＳ ゴシック" w:hint="eastAsia"/>
                <w:bCs/>
                <w:sz w:val="22"/>
                <w:lang w:eastAsia="zh-TW"/>
              </w:rPr>
              <w:t>[再々委託先]</w:t>
            </w:r>
          </w:p>
        </w:tc>
        <w:tc>
          <w:tcPr>
            <w:tcW w:w="1135" w:type="dxa"/>
            <w:tcBorders>
              <w:right w:val="single" w:sz="12" w:space="0" w:color="auto"/>
            </w:tcBorders>
            <w:vAlign w:val="center"/>
          </w:tcPr>
          <w:p w14:paraId="7F51962B"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無</w:t>
            </w:r>
          </w:p>
        </w:tc>
        <w:tc>
          <w:tcPr>
            <w:tcW w:w="1701" w:type="dxa"/>
            <w:tcBorders>
              <w:right w:val="single" w:sz="12" w:space="0" w:color="auto"/>
            </w:tcBorders>
          </w:tcPr>
          <w:p w14:paraId="77FAFA16"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2,000,000</w:t>
            </w:r>
          </w:p>
        </w:tc>
        <w:tc>
          <w:tcPr>
            <w:tcW w:w="851" w:type="dxa"/>
          </w:tcPr>
          <w:p w14:paraId="7259119B"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w:t>
            </w:r>
          </w:p>
        </w:tc>
        <w:tc>
          <w:tcPr>
            <w:tcW w:w="1417" w:type="dxa"/>
            <w:tcBorders>
              <w:right w:val="single" w:sz="12" w:space="0" w:color="auto"/>
            </w:tcBorders>
          </w:tcPr>
          <w:p w14:paraId="5E054BA3"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w:t>
            </w:r>
          </w:p>
        </w:tc>
        <w:tc>
          <w:tcPr>
            <w:tcW w:w="2834" w:type="dxa"/>
            <w:tcBorders>
              <w:right w:val="single" w:sz="12" w:space="0" w:color="auto"/>
            </w:tcBorders>
          </w:tcPr>
          <w:p w14:paraId="0C338E73"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w:t>
            </w:r>
          </w:p>
        </w:tc>
      </w:tr>
      <w:tr w:rsidR="00173962" w:rsidRPr="00173962" w14:paraId="2E381483" w14:textId="77777777" w:rsidTr="00370B7B">
        <w:trPr>
          <w:cantSplit/>
          <w:trHeight w:val="765"/>
        </w:trPr>
        <w:tc>
          <w:tcPr>
            <w:tcW w:w="1701" w:type="dxa"/>
            <w:tcBorders>
              <w:left w:val="single" w:sz="12" w:space="0" w:color="auto"/>
            </w:tcBorders>
            <w:vAlign w:val="center"/>
          </w:tcPr>
          <w:p w14:paraId="7D81779E" w14:textId="77777777" w:rsidR="00173962" w:rsidRPr="00173962" w:rsidRDefault="00173962" w:rsidP="00173962">
            <w:pPr>
              <w:rPr>
                <w:rFonts w:ascii="ＭＳ ゴシック" w:eastAsia="ＭＳ ゴシック" w:hAnsi="ＭＳ ゴシック"/>
                <w:bCs/>
                <w:sz w:val="22"/>
                <w:lang w:eastAsia="zh-TW"/>
              </w:rPr>
            </w:pPr>
            <w:r w:rsidRPr="00173962">
              <w:rPr>
                <w:rFonts w:ascii="ＭＳ ゴシック" w:eastAsia="ＭＳ ゴシック" w:hAnsi="ＭＳ ゴシック" w:hint="eastAsia"/>
                <w:bCs/>
                <w:sz w:val="22"/>
                <w:lang w:eastAsia="zh-TW"/>
              </w:rPr>
              <w:t>【例】□□（株）</w:t>
            </w:r>
          </w:p>
          <w:p w14:paraId="6AD6E095" w14:textId="77777777" w:rsidR="00173962" w:rsidRPr="00173962" w:rsidRDefault="00173962" w:rsidP="00173962">
            <w:pPr>
              <w:rPr>
                <w:rFonts w:ascii="ＭＳ ゴシック" w:eastAsia="ＭＳ ゴシック" w:hAnsi="ＭＳ ゴシック"/>
                <w:bCs/>
                <w:sz w:val="22"/>
                <w:lang w:eastAsia="zh-TW"/>
              </w:rPr>
            </w:pPr>
            <w:r w:rsidRPr="00173962">
              <w:rPr>
                <w:rFonts w:ascii="ＭＳ ゴシック" w:eastAsia="ＭＳ ゴシック" w:hAnsi="ＭＳ ゴシック" w:hint="eastAsia"/>
                <w:bCs/>
                <w:sz w:val="22"/>
                <w:lang w:eastAsia="zh-TW"/>
              </w:rPr>
              <w:t>[再々委託先]</w:t>
            </w:r>
          </w:p>
        </w:tc>
        <w:tc>
          <w:tcPr>
            <w:tcW w:w="1135" w:type="dxa"/>
            <w:tcBorders>
              <w:right w:val="single" w:sz="12" w:space="0" w:color="auto"/>
            </w:tcBorders>
            <w:vAlign w:val="center"/>
          </w:tcPr>
          <w:p w14:paraId="50729B74"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無</w:t>
            </w:r>
          </w:p>
        </w:tc>
        <w:tc>
          <w:tcPr>
            <w:tcW w:w="1701" w:type="dxa"/>
            <w:tcBorders>
              <w:right w:val="single" w:sz="12" w:space="0" w:color="auto"/>
            </w:tcBorders>
          </w:tcPr>
          <w:p w14:paraId="57C29D90"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 xml:space="preserve">    3,000,000</w:t>
            </w:r>
          </w:p>
        </w:tc>
        <w:tc>
          <w:tcPr>
            <w:tcW w:w="851" w:type="dxa"/>
          </w:tcPr>
          <w:p w14:paraId="602370C8"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w:t>
            </w:r>
          </w:p>
        </w:tc>
        <w:tc>
          <w:tcPr>
            <w:tcW w:w="1417" w:type="dxa"/>
            <w:tcBorders>
              <w:right w:val="single" w:sz="12" w:space="0" w:color="auto"/>
            </w:tcBorders>
          </w:tcPr>
          <w:p w14:paraId="4AAA8FD5"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w:t>
            </w:r>
          </w:p>
        </w:tc>
        <w:tc>
          <w:tcPr>
            <w:tcW w:w="2834" w:type="dxa"/>
            <w:tcBorders>
              <w:right w:val="single" w:sz="12" w:space="0" w:color="auto"/>
            </w:tcBorders>
          </w:tcPr>
          <w:p w14:paraId="0C5CBCCB"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w:t>
            </w:r>
          </w:p>
        </w:tc>
      </w:tr>
      <w:tr w:rsidR="00173962" w:rsidRPr="00173962" w14:paraId="0B89D62E" w14:textId="77777777" w:rsidTr="00370B7B">
        <w:trPr>
          <w:cantSplit/>
          <w:trHeight w:val="765"/>
        </w:trPr>
        <w:tc>
          <w:tcPr>
            <w:tcW w:w="1701" w:type="dxa"/>
            <w:tcBorders>
              <w:left w:val="single" w:sz="12" w:space="0" w:color="auto"/>
              <w:bottom w:val="single" w:sz="12" w:space="0" w:color="auto"/>
            </w:tcBorders>
            <w:vAlign w:val="center"/>
          </w:tcPr>
          <w:p w14:paraId="4F31C42C" w14:textId="77777777" w:rsidR="00173962" w:rsidRPr="00173962" w:rsidRDefault="00173962" w:rsidP="00173962">
            <w:pPr>
              <w:rPr>
                <w:rFonts w:ascii="ＭＳ ゴシック" w:eastAsia="ＭＳ ゴシック" w:hAnsi="ＭＳ ゴシック"/>
                <w:bCs/>
                <w:sz w:val="22"/>
              </w:rPr>
            </w:pPr>
          </w:p>
        </w:tc>
        <w:tc>
          <w:tcPr>
            <w:tcW w:w="1135" w:type="dxa"/>
            <w:tcBorders>
              <w:bottom w:val="single" w:sz="12" w:space="0" w:color="auto"/>
              <w:right w:val="single" w:sz="12" w:space="0" w:color="auto"/>
            </w:tcBorders>
            <w:vAlign w:val="center"/>
          </w:tcPr>
          <w:p w14:paraId="433FB110" w14:textId="77777777" w:rsidR="00173962" w:rsidRPr="00173962" w:rsidRDefault="00173962" w:rsidP="00173962">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D788DEC" w14:textId="77777777" w:rsidR="00173962" w:rsidRPr="00173962" w:rsidRDefault="00173962" w:rsidP="00173962">
            <w:pPr>
              <w:rPr>
                <w:rFonts w:ascii="ＭＳ ゴシック" w:eastAsia="ＭＳ ゴシック" w:hAnsi="ＭＳ ゴシック"/>
                <w:bCs/>
                <w:sz w:val="22"/>
              </w:rPr>
            </w:pPr>
          </w:p>
        </w:tc>
        <w:tc>
          <w:tcPr>
            <w:tcW w:w="851" w:type="dxa"/>
            <w:tcBorders>
              <w:bottom w:val="single" w:sz="12" w:space="0" w:color="auto"/>
            </w:tcBorders>
          </w:tcPr>
          <w:p w14:paraId="14E99225" w14:textId="77777777" w:rsidR="00173962" w:rsidRPr="00173962" w:rsidRDefault="00173962" w:rsidP="00173962">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F984F36" w14:textId="77777777" w:rsidR="00173962" w:rsidRPr="00173962" w:rsidRDefault="00173962" w:rsidP="00173962">
            <w:pPr>
              <w:rPr>
                <w:rFonts w:ascii="ＭＳ ゴシック" w:eastAsia="ＭＳ ゴシック" w:hAnsi="ＭＳ ゴシック"/>
                <w:bCs/>
                <w:sz w:val="22"/>
              </w:rPr>
            </w:pPr>
          </w:p>
        </w:tc>
        <w:tc>
          <w:tcPr>
            <w:tcW w:w="2834" w:type="dxa"/>
            <w:tcBorders>
              <w:bottom w:val="single" w:sz="12" w:space="0" w:color="auto"/>
              <w:right w:val="single" w:sz="12" w:space="0" w:color="auto"/>
            </w:tcBorders>
          </w:tcPr>
          <w:p w14:paraId="7123A62D" w14:textId="77777777" w:rsidR="00173962" w:rsidRPr="00173962" w:rsidRDefault="00173962" w:rsidP="00173962">
            <w:pPr>
              <w:rPr>
                <w:rFonts w:ascii="ＭＳ ゴシック" w:eastAsia="ＭＳ ゴシック" w:hAnsi="ＭＳ ゴシック"/>
                <w:bCs/>
                <w:sz w:val="22"/>
              </w:rPr>
            </w:pPr>
          </w:p>
        </w:tc>
      </w:tr>
    </w:tbl>
    <w:p w14:paraId="5FD9914C" w14:textId="77777777" w:rsidR="00173962" w:rsidRPr="00370B7B" w:rsidRDefault="00173962" w:rsidP="00370B7B">
      <w:pPr>
        <w:ind w:left="200" w:hangingChars="100" w:hanging="200"/>
        <w:rPr>
          <w:rFonts w:ascii="ＭＳ ゴシック" w:eastAsia="ＭＳ ゴシック" w:hAnsi="ＭＳ ゴシック"/>
          <w:bCs/>
          <w:sz w:val="20"/>
          <w:szCs w:val="20"/>
        </w:rPr>
      </w:pPr>
      <w:r w:rsidRPr="00370B7B">
        <w:rPr>
          <w:rFonts w:ascii="ＭＳ ゴシック" w:eastAsia="ＭＳ ゴシック" w:hAnsi="ＭＳ ゴシック" w:hint="eastAsia"/>
          <w:bCs/>
          <w:sz w:val="20"/>
          <w:szCs w:val="20"/>
        </w:rPr>
        <w:t>※グループ企業（委託事業事務処理マニュアル３ページに記載のグループ企業をいう。）との取引であることのみを選定理由とすることは認められません。</w:t>
      </w:r>
    </w:p>
    <w:p w14:paraId="676A89F7" w14:textId="77777777" w:rsidR="00173962" w:rsidRPr="00370B7B" w:rsidRDefault="00173962" w:rsidP="00173962">
      <w:pPr>
        <w:rPr>
          <w:rFonts w:ascii="ＭＳ ゴシック" w:eastAsia="ＭＳ ゴシック" w:hAnsi="ＭＳ ゴシック"/>
          <w:bCs/>
          <w:sz w:val="20"/>
          <w:szCs w:val="20"/>
        </w:rPr>
      </w:pPr>
      <w:r w:rsidRPr="00370B7B">
        <w:rPr>
          <w:rFonts w:ascii="ＭＳ ゴシック" w:eastAsia="ＭＳ ゴシック" w:hAnsi="ＭＳ ゴシック" w:hint="eastAsia"/>
          <w:bCs/>
          <w:sz w:val="20"/>
          <w:szCs w:val="20"/>
        </w:rPr>
        <w:t>※金額は消費税を含む金額とする。</w:t>
      </w:r>
    </w:p>
    <w:p w14:paraId="1D754878" w14:textId="47198268" w:rsidR="00173962" w:rsidRPr="00370B7B" w:rsidRDefault="00173962" w:rsidP="00173962">
      <w:pPr>
        <w:rPr>
          <w:rFonts w:ascii="ＭＳ ゴシック" w:eastAsia="ＭＳ ゴシック" w:hAnsi="ＭＳ ゴシック"/>
          <w:bCs/>
          <w:sz w:val="20"/>
          <w:szCs w:val="20"/>
        </w:rPr>
      </w:pPr>
      <w:r w:rsidRPr="00370B7B">
        <w:rPr>
          <w:rFonts w:ascii="ＭＳ ゴシック" w:eastAsia="ＭＳ ゴシック" w:hAnsi="ＭＳ ゴシック" w:hint="eastAsia"/>
          <w:bCs/>
          <w:sz w:val="20"/>
          <w:szCs w:val="20"/>
        </w:rPr>
        <w:t>※再委託先、再々委託先及びそれ以下の委託先の契約金額を含めた情報を記載すること。</w:t>
      </w:r>
    </w:p>
    <w:p w14:paraId="3769DE43" w14:textId="1CC582C7" w:rsidR="00173962" w:rsidRPr="00370B7B" w:rsidRDefault="00173962" w:rsidP="00173962">
      <w:pPr>
        <w:rPr>
          <w:rFonts w:ascii="ＭＳ ゴシック" w:eastAsia="ＭＳ ゴシック" w:hAnsi="ＭＳ ゴシック"/>
          <w:bCs/>
          <w:sz w:val="20"/>
          <w:szCs w:val="20"/>
        </w:rPr>
      </w:pPr>
      <w:r w:rsidRPr="00370B7B">
        <w:rPr>
          <w:rFonts w:ascii="ＭＳ ゴシック" w:eastAsia="ＭＳ ゴシック" w:hAnsi="ＭＳ ゴシック" w:hint="eastAsia"/>
          <w:bCs/>
          <w:sz w:val="20"/>
          <w:szCs w:val="20"/>
        </w:rPr>
        <w:t>※比率は、事業費総額に対する再委託の割合（再々委託先及びそれ以下の委託先は記入不要）</w:t>
      </w:r>
    </w:p>
    <w:p w14:paraId="738092CB" w14:textId="15FE6A60" w:rsidR="00173962" w:rsidRPr="00370B7B" w:rsidRDefault="00173962" w:rsidP="00173962">
      <w:pPr>
        <w:rPr>
          <w:rFonts w:ascii="ＭＳ ゴシック" w:eastAsia="ＭＳ ゴシック" w:hAnsi="ＭＳ ゴシック"/>
          <w:bCs/>
          <w:sz w:val="20"/>
          <w:szCs w:val="20"/>
        </w:rPr>
      </w:pPr>
      <w:r w:rsidRPr="00370B7B">
        <w:rPr>
          <w:rFonts w:ascii="ＭＳ ゴシック" w:eastAsia="ＭＳ ゴシック" w:hAnsi="ＭＳ ゴシック" w:hint="eastAsia"/>
          <w:bCs/>
          <w:sz w:val="20"/>
          <w:szCs w:val="20"/>
        </w:rPr>
        <w:t>※一者選定の場合は、当該事業者でなければ事業を実施出来ない理由を記載すること。</w:t>
      </w:r>
    </w:p>
    <w:p w14:paraId="268C6983" w14:textId="77777777" w:rsidR="00173962" w:rsidRPr="00173962" w:rsidRDefault="00173962" w:rsidP="00173962">
      <w:pPr>
        <w:rPr>
          <w:rFonts w:ascii="ＭＳ ゴシック" w:eastAsia="ＭＳ ゴシック" w:hAnsi="ＭＳ ゴシック"/>
          <w:bCs/>
          <w:sz w:val="22"/>
        </w:rPr>
      </w:pPr>
    </w:p>
    <w:p w14:paraId="73B8927D"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６．履行体制図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18"/>
      </w:tblGrid>
      <w:tr w:rsidR="00173962" w:rsidRPr="00173962" w14:paraId="3924C994" w14:textId="77777777" w:rsidTr="00370B7B">
        <w:trPr>
          <w:trHeight w:val="2974"/>
          <w:jc w:val="center"/>
        </w:trPr>
        <w:tc>
          <w:tcPr>
            <w:tcW w:w="9918" w:type="dxa"/>
            <w:shd w:val="clear" w:color="auto" w:fill="auto"/>
          </w:tcPr>
          <w:p w14:paraId="0AD8C5B1"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7390A63D" wp14:editId="0F467643">
                      <wp:simplePos x="0" y="0"/>
                      <wp:positionH relativeFrom="column">
                        <wp:posOffset>4607560</wp:posOffset>
                      </wp:positionH>
                      <wp:positionV relativeFrom="paragraph">
                        <wp:posOffset>1329690</wp:posOffset>
                      </wp:positionV>
                      <wp:extent cx="1367155" cy="325120"/>
                      <wp:effectExtent l="6985" t="15240" r="16510" b="21590"/>
                      <wp:wrapNone/>
                      <wp:docPr id="265840123"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1FC2CE" w14:textId="77777777" w:rsidR="00173962" w:rsidRPr="006F6796" w:rsidRDefault="00173962" w:rsidP="0017396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8810B43" w14:textId="77777777" w:rsidR="00173962" w:rsidRPr="006F6796" w:rsidRDefault="00173962" w:rsidP="0017396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0A63D" id="_x0000_t202" coordsize="21600,21600" o:spt="202" path="m,l,21600r21600,l21600,xe">
                      <v:stroke joinstyle="miter"/>
                      <v:path gradientshapeok="t" o:connecttype="rect"/>
                    </v:shapetype>
                    <v:shape id="テキスト ボックス 11" o:spid="_x0000_s1026" type="#_x0000_t202" style="position:absolute;left:0;text-align:left;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71FC2CE" w14:textId="77777777" w:rsidR="00173962" w:rsidRPr="006F6796" w:rsidRDefault="00173962" w:rsidP="0017396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8810B43" w14:textId="77777777" w:rsidR="00173962" w:rsidRPr="006F6796" w:rsidRDefault="00173962" w:rsidP="00173962">
                            <w:pPr>
                              <w:pStyle w:val="Web"/>
                              <w:spacing w:before="0" w:beforeAutospacing="0" w:after="0" w:afterAutospacing="0"/>
                              <w:rPr>
                                <w:sz w:val="18"/>
                                <w:szCs w:val="18"/>
                              </w:rPr>
                            </w:pPr>
                          </w:p>
                        </w:txbxContent>
                      </v:textbox>
                    </v:shape>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D33A4CF" wp14:editId="61466314">
                      <wp:simplePos x="0" y="0"/>
                      <wp:positionH relativeFrom="column">
                        <wp:posOffset>4606925</wp:posOffset>
                      </wp:positionH>
                      <wp:positionV relativeFrom="paragraph">
                        <wp:posOffset>804545</wp:posOffset>
                      </wp:positionV>
                      <wp:extent cx="1367155" cy="325120"/>
                      <wp:effectExtent l="6350" t="13970" r="17145" b="22860"/>
                      <wp:wrapNone/>
                      <wp:docPr id="49004037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999EC8B" w14:textId="77777777" w:rsidR="00173962" w:rsidRPr="006F6796" w:rsidRDefault="00173962" w:rsidP="0017396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1147D38" w14:textId="77777777" w:rsidR="00173962" w:rsidRPr="006F6796" w:rsidRDefault="00173962" w:rsidP="0017396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3A4CF" id="テキスト ボックス 10" o:spid="_x0000_s1027" type="#_x0000_t202" style="position:absolute;left:0;text-align:left;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999EC8B" w14:textId="77777777" w:rsidR="00173962" w:rsidRPr="006F6796" w:rsidRDefault="00173962" w:rsidP="0017396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1147D38" w14:textId="77777777" w:rsidR="00173962" w:rsidRPr="006F6796" w:rsidRDefault="00173962" w:rsidP="00173962">
                            <w:pPr>
                              <w:pStyle w:val="Web"/>
                              <w:spacing w:before="0" w:beforeAutospacing="0" w:after="0" w:afterAutospacing="0"/>
                              <w:rPr>
                                <w:sz w:val="18"/>
                                <w:szCs w:val="18"/>
                              </w:rPr>
                            </w:pPr>
                          </w:p>
                        </w:txbxContent>
                      </v:textbox>
                    </v:shape>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6453D3D9" wp14:editId="7EF32703">
                      <wp:simplePos x="0" y="0"/>
                      <wp:positionH relativeFrom="column">
                        <wp:posOffset>4138930</wp:posOffset>
                      </wp:positionH>
                      <wp:positionV relativeFrom="paragraph">
                        <wp:posOffset>1466850</wp:posOffset>
                      </wp:positionV>
                      <wp:extent cx="467995" cy="0"/>
                      <wp:effectExtent l="5080" t="9525" r="12700" b="9525"/>
                      <wp:wrapNone/>
                      <wp:docPr id="37079883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B16A641" id="直線コネクタ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512C8F9B" wp14:editId="358E0E57">
                      <wp:simplePos x="0" y="0"/>
                      <wp:positionH relativeFrom="column">
                        <wp:posOffset>4139565</wp:posOffset>
                      </wp:positionH>
                      <wp:positionV relativeFrom="paragraph">
                        <wp:posOffset>955040</wp:posOffset>
                      </wp:positionV>
                      <wp:extent cx="467995" cy="0"/>
                      <wp:effectExtent l="5715" t="12065" r="12065" b="6985"/>
                      <wp:wrapNone/>
                      <wp:docPr id="175399638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FD8B20C" id="直線コネクタ 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73962">
              <w:rPr>
                <w:rFonts w:ascii="ＭＳ ゴシック" w:eastAsia="ＭＳ ゴシック" w:hAnsi="ＭＳ ゴシック"/>
                <w:bCs/>
                <w:noProof/>
                <w:sz w:val="22"/>
              </w:rPr>
              <mc:AlternateContent>
                <mc:Choice Requires="wps">
                  <w:drawing>
                    <wp:anchor distT="0" distB="0" distL="114299" distR="114299" simplePos="0" relativeHeight="251658252" behindDoc="0" locked="0" layoutInCell="1" allowOverlap="1" wp14:anchorId="25C90210" wp14:editId="2B60ED37">
                      <wp:simplePos x="0" y="0"/>
                      <wp:positionH relativeFrom="column">
                        <wp:posOffset>4138929</wp:posOffset>
                      </wp:positionH>
                      <wp:positionV relativeFrom="paragraph">
                        <wp:posOffset>962660</wp:posOffset>
                      </wp:positionV>
                      <wp:extent cx="0" cy="504190"/>
                      <wp:effectExtent l="0" t="0" r="19050" b="0"/>
                      <wp:wrapNone/>
                      <wp:docPr id="1535146575"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AD7BE" id="直線コネクタ 13"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407922CF" wp14:editId="02393226">
                      <wp:simplePos x="0" y="0"/>
                      <wp:positionH relativeFrom="column">
                        <wp:posOffset>3779520</wp:posOffset>
                      </wp:positionH>
                      <wp:positionV relativeFrom="paragraph">
                        <wp:posOffset>1079500</wp:posOffset>
                      </wp:positionV>
                      <wp:extent cx="360045" cy="0"/>
                      <wp:effectExtent l="7620" t="12700" r="13335" b="6350"/>
                      <wp:wrapNone/>
                      <wp:docPr id="140130457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B199E2" id="直線コネクタ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67459233" wp14:editId="7306A9C9">
                      <wp:simplePos x="0" y="0"/>
                      <wp:positionH relativeFrom="column">
                        <wp:posOffset>2397760</wp:posOffset>
                      </wp:positionH>
                      <wp:positionV relativeFrom="paragraph">
                        <wp:posOffset>905510</wp:posOffset>
                      </wp:positionV>
                      <wp:extent cx="1367155" cy="325120"/>
                      <wp:effectExtent l="6985" t="10160" r="16510" b="26670"/>
                      <wp:wrapNone/>
                      <wp:docPr id="118490734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A149652" w14:textId="77777777" w:rsidR="00173962" w:rsidRPr="006F6796" w:rsidRDefault="00173962" w:rsidP="00173962">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7C4D9" w14:textId="77777777" w:rsidR="00173962" w:rsidRPr="006F6796" w:rsidRDefault="00173962" w:rsidP="0017396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9233" id="テキスト ボックス 5" o:spid="_x0000_s1028" type="#_x0000_t202" style="position:absolute;left:0;text-align:left;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A149652" w14:textId="77777777" w:rsidR="00173962" w:rsidRPr="006F6796" w:rsidRDefault="00173962" w:rsidP="00173962">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7C4D9" w14:textId="77777777" w:rsidR="00173962" w:rsidRPr="006F6796" w:rsidRDefault="00173962" w:rsidP="00173962">
                            <w:pPr>
                              <w:pStyle w:val="Web"/>
                              <w:spacing w:before="0" w:beforeAutospacing="0" w:after="0" w:afterAutospacing="0"/>
                              <w:rPr>
                                <w:sz w:val="18"/>
                                <w:szCs w:val="18"/>
                              </w:rPr>
                            </w:pPr>
                          </w:p>
                        </w:txbxContent>
                      </v:textbox>
                    </v:shape>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1AC6D24" wp14:editId="2EE3F84A">
                      <wp:simplePos x="0" y="0"/>
                      <wp:positionH relativeFrom="column">
                        <wp:posOffset>2389505</wp:posOffset>
                      </wp:positionH>
                      <wp:positionV relativeFrom="paragraph">
                        <wp:posOffset>193675</wp:posOffset>
                      </wp:positionV>
                      <wp:extent cx="1367155" cy="325120"/>
                      <wp:effectExtent l="8255" t="12700" r="15240" b="24130"/>
                      <wp:wrapNone/>
                      <wp:docPr id="6216976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A77274" w14:textId="77777777" w:rsidR="00173962" w:rsidRPr="006F6796" w:rsidRDefault="00173962" w:rsidP="00173962">
                                  <w:pPr>
                                    <w:pStyle w:val="Web"/>
                                    <w:spacing w:before="0" w:beforeAutospacing="0" w:after="0" w:afterAutospacing="0"/>
                                    <w:rPr>
                                      <w:sz w:val="18"/>
                                      <w:szCs w:val="18"/>
                                    </w:rPr>
                                  </w:pPr>
                                  <w:r>
                                    <w:rPr>
                                      <w:rFonts w:ascii="Calibri" w:cs="+mn-cs" w:hint="eastAsia"/>
                                      <w:color w:val="000000"/>
                                      <w:sz w:val="18"/>
                                      <w:szCs w:val="18"/>
                                    </w:rPr>
                                    <w:t>未定</w:t>
                                  </w:r>
                                </w:p>
                                <w:p w14:paraId="74DE99C4" w14:textId="77777777" w:rsidR="00173962" w:rsidRPr="006F6796" w:rsidRDefault="00173962" w:rsidP="0017396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C6D24" id="テキスト ボックス 1" o:spid="_x0000_s1029" type="#_x0000_t202" style="position:absolute;left:0;text-align:left;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AA77274" w14:textId="77777777" w:rsidR="00173962" w:rsidRPr="006F6796" w:rsidRDefault="00173962" w:rsidP="00173962">
                            <w:pPr>
                              <w:pStyle w:val="Web"/>
                              <w:spacing w:before="0" w:beforeAutospacing="0" w:after="0" w:afterAutospacing="0"/>
                              <w:rPr>
                                <w:sz w:val="18"/>
                                <w:szCs w:val="18"/>
                              </w:rPr>
                            </w:pPr>
                            <w:r>
                              <w:rPr>
                                <w:rFonts w:ascii="Calibri" w:cs="+mn-cs" w:hint="eastAsia"/>
                                <w:color w:val="000000"/>
                                <w:sz w:val="18"/>
                                <w:szCs w:val="18"/>
                              </w:rPr>
                              <w:t>未定</w:t>
                            </w:r>
                          </w:p>
                          <w:p w14:paraId="74DE99C4" w14:textId="77777777" w:rsidR="00173962" w:rsidRPr="006F6796" w:rsidRDefault="00173962" w:rsidP="00173962">
                            <w:pPr>
                              <w:pStyle w:val="Web"/>
                              <w:spacing w:before="0" w:beforeAutospacing="0" w:after="0" w:afterAutospacing="0"/>
                              <w:rPr>
                                <w:sz w:val="18"/>
                                <w:szCs w:val="18"/>
                              </w:rPr>
                            </w:pPr>
                          </w:p>
                        </w:txbxContent>
                      </v:textbox>
                    </v:shape>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B8EC2C" wp14:editId="23494427">
                      <wp:simplePos x="0" y="0"/>
                      <wp:positionH relativeFrom="column">
                        <wp:posOffset>1918335</wp:posOffset>
                      </wp:positionH>
                      <wp:positionV relativeFrom="paragraph">
                        <wp:posOffset>1085215</wp:posOffset>
                      </wp:positionV>
                      <wp:extent cx="467995" cy="0"/>
                      <wp:effectExtent l="13335" t="8890" r="13970" b="10160"/>
                      <wp:wrapNone/>
                      <wp:docPr id="50539843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06E36E" id="直線コネクタ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4CC862DC" wp14:editId="3E8571D5">
                      <wp:simplePos x="0" y="0"/>
                      <wp:positionH relativeFrom="column">
                        <wp:posOffset>1921510</wp:posOffset>
                      </wp:positionH>
                      <wp:positionV relativeFrom="paragraph">
                        <wp:posOffset>375920</wp:posOffset>
                      </wp:positionV>
                      <wp:extent cx="467995" cy="0"/>
                      <wp:effectExtent l="6985" t="13970" r="10795" b="5080"/>
                      <wp:wrapNone/>
                      <wp:docPr id="61370864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EA892F" id="直線コネクタ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73962">
              <w:rPr>
                <w:rFonts w:ascii="ＭＳ ゴシック" w:eastAsia="ＭＳ ゴシック" w:hAnsi="ＭＳ ゴシック"/>
                <w:bCs/>
                <w:noProof/>
                <w:sz w:val="22"/>
              </w:rPr>
              <mc:AlternateContent>
                <mc:Choice Requires="wps">
                  <w:drawing>
                    <wp:anchor distT="0" distB="0" distL="114299" distR="114299" simplePos="0" relativeHeight="251658248" behindDoc="0" locked="0" layoutInCell="1" allowOverlap="1" wp14:anchorId="206CBF0A" wp14:editId="06E9A120">
                      <wp:simplePos x="0" y="0"/>
                      <wp:positionH relativeFrom="column">
                        <wp:posOffset>1921509</wp:posOffset>
                      </wp:positionH>
                      <wp:positionV relativeFrom="paragraph">
                        <wp:posOffset>375920</wp:posOffset>
                      </wp:positionV>
                      <wp:extent cx="0" cy="703580"/>
                      <wp:effectExtent l="0" t="0" r="19050" b="1270"/>
                      <wp:wrapNone/>
                      <wp:docPr id="24144299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E01F9DA" id="直線コネクタ 7" o:spid="_x0000_s1026" style="position:absolute;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BD70ED5" wp14:editId="1460E2CA">
                      <wp:simplePos x="0" y="0"/>
                      <wp:positionH relativeFrom="column">
                        <wp:posOffset>1597660</wp:posOffset>
                      </wp:positionH>
                      <wp:positionV relativeFrom="paragraph">
                        <wp:posOffset>558165</wp:posOffset>
                      </wp:positionV>
                      <wp:extent cx="323850" cy="0"/>
                      <wp:effectExtent l="6985" t="5715" r="12065" b="13335"/>
                      <wp:wrapNone/>
                      <wp:docPr id="303018699"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8CE18E" id="直線コネクタ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73962">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3E917F4" wp14:editId="0048CACE">
                      <wp:simplePos x="0" y="0"/>
                      <wp:positionH relativeFrom="column">
                        <wp:posOffset>-5080</wp:posOffset>
                      </wp:positionH>
                      <wp:positionV relativeFrom="paragraph">
                        <wp:posOffset>396240</wp:posOffset>
                      </wp:positionV>
                      <wp:extent cx="1589405" cy="325120"/>
                      <wp:effectExtent l="13970" t="15240" r="15875" b="21590"/>
                      <wp:wrapNone/>
                      <wp:docPr id="93597539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ABDEBF1" w14:textId="77777777" w:rsidR="00173962" w:rsidRPr="006F6796" w:rsidRDefault="00173962" w:rsidP="0017396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03113A39" w14:textId="77777777" w:rsidR="00173962" w:rsidRPr="006F6796" w:rsidRDefault="00173962" w:rsidP="0017396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917F4" id="テキスト ボックス 18" o:spid="_x0000_s1030" type="#_x0000_t202" style="position:absolute;left:0;text-align:left;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ABDEBF1" w14:textId="77777777" w:rsidR="00173962" w:rsidRPr="006F6796" w:rsidRDefault="00173962" w:rsidP="0017396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03113A39" w14:textId="77777777" w:rsidR="00173962" w:rsidRPr="006F6796" w:rsidRDefault="00173962" w:rsidP="0017396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173962">
              <w:rPr>
                <w:rFonts w:ascii="ＭＳ ゴシック" w:eastAsia="ＭＳ ゴシック" w:hAnsi="ＭＳ ゴシック" w:hint="eastAsia"/>
                <w:bCs/>
                <w:sz w:val="22"/>
              </w:rPr>
              <w:t>【例】</w:t>
            </w:r>
          </w:p>
        </w:tc>
      </w:tr>
    </w:tbl>
    <w:p w14:paraId="53560808" w14:textId="77777777" w:rsidR="00173962" w:rsidRPr="00173962" w:rsidRDefault="00173962" w:rsidP="00173962">
      <w:pPr>
        <w:rPr>
          <w:rFonts w:ascii="ＭＳ ゴシック" w:eastAsia="ＭＳ ゴシック" w:hAnsi="ＭＳ ゴシック"/>
          <w:bCs/>
          <w:sz w:val="22"/>
        </w:rPr>
      </w:pPr>
    </w:p>
    <w:p w14:paraId="08C5ECAA" w14:textId="777C711D" w:rsidR="00173962" w:rsidRPr="00173962" w:rsidRDefault="00173962" w:rsidP="0017396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Pr="00173962">
        <w:rPr>
          <w:rFonts w:ascii="ＭＳ ゴシック" w:eastAsia="ＭＳ ゴシック" w:hAnsi="ＭＳ ゴシック" w:hint="eastAsia"/>
          <w:bCs/>
          <w:sz w:val="22"/>
        </w:rPr>
        <w:t>再委託（再々委託及びそれ以下の委託を含む）が必要である理由及び選定理由</w:t>
      </w:r>
    </w:p>
    <w:tbl>
      <w:tblPr>
        <w:tblpPr w:leftFromText="142" w:rightFromText="142" w:vertAnchor="text" w:horzAnchor="margin" w:tblpXSpec="center" w:tblpY="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73962" w:rsidRPr="00173962" w14:paraId="01B42C97" w14:textId="77777777" w:rsidTr="00370B7B">
        <w:trPr>
          <w:trHeight w:val="360"/>
        </w:trPr>
        <w:tc>
          <w:tcPr>
            <w:tcW w:w="9776" w:type="dxa"/>
            <w:vMerge w:val="restart"/>
            <w:shd w:val="clear" w:color="auto" w:fill="auto"/>
            <w:hideMark/>
          </w:tcPr>
          <w:p w14:paraId="2C14E663"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＜記載例＞</w:t>
            </w:r>
          </w:p>
          <w:p w14:paraId="38D73962"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33C14124"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17ECC212" w14:textId="77777777" w:rsidR="00173962" w:rsidRPr="00173962" w:rsidRDefault="00173962" w:rsidP="00173962">
            <w:pPr>
              <w:rPr>
                <w:rFonts w:ascii="ＭＳ ゴシック" w:eastAsia="ＭＳ ゴシック" w:hAnsi="ＭＳ ゴシック"/>
                <w:bCs/>
                <w:sz w:val="22"/>
              </w:rPr>
            </w:pPr>
          </w:p>
          <w:p w14:paraId="70DDE4A8"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○○（株）：</w:t>
            </w:r>
          </w:p>
          <w:p w14:paraId="0B9A031C" w14:textId="77777777" w:rsidR="00173962" w:rsidRPr="00173962" w:rsidRDefault="00173962" w:rsidP="00173962">
            <w:pPr>
              <w:rPr>
                <w:rFonts w:ascii="ＭＳ ゴシック" w:eastAsia="ＭＳ ゴシック" w:hAnsi="ＭＳ ゴシック"/>
                <w:bCs/>
                <w:sz w:val="22"/>
              </w:rPr>
            </w:pPr>
          </w:p>
          <w:p w14:paraId="2E76093D"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△△（株）：</w:t>
            </w:r>
          </w:p>
          <w:p w14:paraId="014D2841" w14:textId="77777777" w:rsidR="00173962" w:rsidRPr="00173962" w:rsidRDefault="00173962" w:rsidP="00173962">
            <w:pPr>
              <w:rPr>
                <w:rFonts w:ascii="ＭＳ ゴシック" w:eastAsia="ＭＳ ゴシック" w:hAnsi="ＭＳ ゴシック"/>
                <w:bCs/>
                <w:sz w:val="22"/>
              </w:rPr>
            </w:pPr>
          </w:p>
          <w:p w14:paraId="080DF6D8"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■■（株）：</w:t>
            </w:r>
          </w:p>
          <w:p w14:paraId="1AC37CE9" w14:textId="77777777" w:rsidR="00173962" w:rsidRPr="00173962" w:rsidRDefault="00173962" w:rsidP="00173962">
            <w:pPr>
              <w:rPr>
                <w:rFonts w:ascii="ＭＳ ゴシック" w:eastAsia="ＭＳ ゴシック" w:hAnsi="ＭＳ ゴシック"/>
                <w:bCs/>
                <w:sz w:val="22"/>
              </w:rPr>
            </w:pPr>
          </w:p>
          <w:p w14:paraId="589BBDB6" w14:textId="77777777" w:rsidR="00173962" w:rsidRPr="00173962" w:rsidRDefault="00173962" w:rsidP="00173962">
            <w:pPr>
              <w:rPr>
                <w:rFonts w:ascii="ＭＳ ゴシック" w:eastAsia="ＭＳ ゴシック" w:hAnsi="ＭＳ ゴシック"/>
                <w:bCs/>
                <w:sz w:val="22"/>
              </w:rPr>
            </w:pPr>
            <w:r w:rsidRPr="00173962">
              <w:rPr>
                <w:rFonts w:ascii="ＭＳ ゴシック" w:eastAsia="ＭＳ ゴシック" w:hAnsi="ＭＳ ゴシック" w:hint="eastAsia"/>
                <w:bCs/>
                <w:sz w:val="22"/>
              </w:rPr>
              <w:t>▲▲（株）：</w:t>
            </w:r>
          </w:p>
          <w:p w14:paraId="69C9E71D" w14:textId="77777777" w:rsidR="00173962" w:rsidRPr="00173962" w:rsidRDefault="00173962" w:rsidP="00173962">
            <w:pPr>
              <w:rPr>
                <w:rFonts w:ascii="ＭＳ ゴシック" w:eastAsia="ＭＳ ゴシック" w:hAnsi="ＭＳ ゴシック"/>
                <w:bCs/>
                <w:sz w:val="22"/>
              </w:rPr>
            </w:pPr>
          </w:p>
        </w:tc>
      </w:tr>
      <w:tr w:rsidR="00173962" w:rsidRPr="00173962" w14:paraId="6265750E" w14:textId="77777777" w:rsidTr="00370B7B">
        <w:trPr>
          <w:trHeight w:val="360"/>
        </w:trPr>
        <w:tc>
          <w:tcPr>
            <w:tcW w:w="9776" w:type="dxa"/>
            <w:vMerge/>
            <w:shd w:val="clear" w:color="auto" w:fill="auto"/>
            <w:hideMark/>
          </w:tcPr>
          <w:p w14:paraId="781F434A" w14:textId="77777777" w:rsidR="00173962" w:rsidRPr="00173962" w:rsidRDefault="00173962" w:rsidP="00173962">
            <w:pPr>
              <w:rPr>
                <w:rFonts w:ascii="ＭＳ ゴシック" w:eastAsia="ＭＳ ゴシック" w:hAnsi="ＭＳ ゴシック"/>
                <w:bCs/>
                <w:sz w:val="22"/>
              </w:rPr>
            </w:pPr>
          </w:p>
        </w:tc>
      </w:tr>
      <w:tr w:rsidR="00173962" w:rsidRPr="00173962" w14:paraId="1D320A26" w14:textId="77777777" w:rsidTr="00370B7B">
        <w:trPr>
          <w:trHeight w:val="360"/>
        </w:trPr>
        <w:tc>
          <w:tcPr>
            <w:tcW w:w="9776" w:type="dxa"/>
            <w:vMerge/>
            <w:shd w:val="clear" w:color="auto" w:fill="auto"/>
            <w:hideMark/>
          </w:tcPr>
          <w:p w14:paraId="69487EB6" w14:textId="77777777" w:rsidR="00173962" w:rsidRPr="00173962" w:rsidRDefault="00173962" w:rsidP="00173962">
            <w:pPr>
              <w:rPr>
                <w:rFonts w:ascii="ＭＳ ゴシック" w:eastAsia="ＭＳ ゴシック" w:hAnsi="ＭＳ ゴシック"/>
                <w:bCs/>
                <w:sz w:val="22"/>
              </w:rPr>
            </w:pPr>
          </w:p>
        </w:tc>
      </w:tr>
    </w:tbl>
    <w:p w14:paraId="026CC46E" w14:textId="1BC6AEDC" w:rsidR="00173962" w:rsidRPr="00173962" w:rsidRDefault="00173962" w:rsidP="00173962">
      <w:pPr>
        <w:rPr>
          <w:rFonts w:ascii="ＭＳ ゴシック" w:eastAsia="ＭＳ ゴシック" w:hAnsi="ＭＳ ゴシック"/>
          <w:bCs/>
          <w:sz w:val="22"/>
        </w:rPr>
      </w:pPr>
      <w:r w:rsidRPr="00A822CE">
        <w:rPr>
          <w:rFonts w:ascii="ＭＳ ゴシック" w:eastAsia="ＭＳ ゴシック" w:hAnsi="ＭＳ ゴシック" w:hint="eastAsia"/>
          <w:sz w:val="22"/>
        </w:rPr>
        <w:t>※本理由書は開示請求があった場合は、原則開示となる文書であることを前提に記入すること。</w:t>
      </w:r>
    </w:p>
    <w:p w14:paraId="21B87353" w14:textId="77777777" w:rsidR="00173962" w:rsidRPr="00173962" w:rsidRDefault="00173962" w:rsidP="00370B7B">
      <w:pPr>
        <w:ind w:left="220" w:hangingChars="100" w:hanging="220"/>
        <w:rPr>
          <w:rFonts w:ascii="ＭＳ ゴシック" w:eastAsia="ＭＳ ゴシック" w:hAnsi="ＭＳ ゴシック"/>
          <w:bCs/>
          <w:sz w:val="22"/>
        </w:rPr>
      </w:pPr>
      <w:r w:rsidRPr="00173962">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3CB765A" w14:textId="77777777" w:rsidR="006C4CEA" w:rsidRPr="00387251" w:rsidRDefault="006C4CEA" w:rsidP="006C4CEA">
      <w:pPr>
        <w:jc w:val="right"/>
        <w:rPr>
          <w:rFonts w:ascii="‚l‚r –¾’©"/>
        </w:rPr>
      </w:pPr>
      <w:r>
        <w:rPr>
          <w:rFonts w:ascii="Meiryo UI" w:eastAsia="Meiryo UI" w:hAnsi="Meiryo UI" w:cs="ＭＳ Ｐゴシック"/>
          <w:color w:val="000000"/>
          <w:kern w:val="0"/>
          <w:sz w:val="22"/>
        </w:rPr>
        <w:br w:type="page"/>
      </w:r>
    </w:p>
    <w:p w14:paraId="1F8816CA" w14:textId="77777777" w:rsidR="006C4CEA" w:rsidRPr="00387251" w:rsidRDefault="006C4CEA" w:rsidP="006C4CEA">
      <w:pPr>
        <w:ind w:left="210" w:hangingChars="100" w:hanging="210"/>
        <w:jc w:val="right"/>
        <w:rPr>
          <w:rFonts w:ascii="‚l‚r –¾’©"/>
        </w:rPr>
      </w:pPr>
      <w:r>
        <w:rPr>
          <w:rFonts w:ascii="‚l‚r –¾’©" w:hint="eastAsia"/>
        </w:rPr>
        <w:lastRenderedPageBreak/>
        <w:t>（様式３</w:t>
      </w:r>
      <w:r w:rsidRPr="00D03637">
        <w:rPr>
          <w:rFonts w:ascii="‚l‚r –¾’©" w:hint="eastAsia"/>
        </w:rPr>
        <w:t>）</w:t>
      </w:r>
    </w:p>
    <w:p w14:paraId="42DF10C9" w14:textId="77777777" w:rsidR="006C4CEA" w:rsidRDefault="006C4CEA" w:rsidP="006C4CEA">
      <w:pPr>
        <w:jc w:val="center"/>
        <w:rPr>
          <w:rFonts w:ascii="‚l‚r –¾’©"/>
        </w:rPr>
      </w:pPr>
      <w:r w:rsidRPr="00387251">
        <w:rPr>
          <w:rFonts w:ascii="‚l‚r –¾’©" w:hint="eastAsia"/>
        </w:rPr>
        <w:t>情報取扱者名簿</w:t>
      </w:r>
      <w:r>
        <w:rPr>
          <w:rFonts w:ascii="‚l‚r –¾’©" w:hint="eastAsia"/>
        </w:rPr>
        <w:t>及び情報管理体制図</w:t>
      </w:r>
    </w:p>
    <w:p w14:paraId="7873E9C6" w14:textId="77777777" w:rsidR="006C4CEA" w:rsidRDefault="006C4CEA" w:rsidP="006C4CEA">
      <w:pPr>
        <w:rPr>
          <w:rFonts w:ascii="‚l‚r –¾’©"/>
        </w:rPr>
      </w:pPr>
      <w:r>
        <w:rPr>
          <w:rFonts w:ascii="‚l‚r –¾’©" w:hint="eastAsia"/>
        </w:rPr>
        <w:t>①情報取扱者名簿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158"/>
      </w:tblGrid>
      <w:tr w:rsidR="006C4CEA" w14:paraId="31F3AEB3" w14:textId="77777777" w:rsidTr="00370B7B">
        <w:tc>
          <w:tcPr>
            <w:tcW w:w="1843" w:type="dxa"/>
            <w:gridSpan w:val="2"/>
            <w:shd w:val="clear" w:color="auto" w:fill="auto"/>
          </w:tcPr>
          <w:p w14:paraId="11DC540F" w14:textId="77777777" w:rsidR="006C4CEA" w:rsidRPr="00C622DC" w:rsidRDefault="006C4CEA" w:rsidP="00BD4FF8">
            <w:pPr>
              <w:rPr>
                <w:rFonts w:ascii="‚l‚r –¾’©"/>
              </w:rPr>
            </w:pPr>
          </w:p>
        </w:tc>
        <w:tc>
          <w:tcPr>
            <w:tcW w:w="1441" w:type="dxa"/>
            <w:shd w:val="clear" w:color="auto" w:fill="auto"/>
            <w:vAlign w:val="center"/>
          </w:tcPr>
          <w:p w14:paraId="4C91890F" w14:textId="77777777" w:rsidR="006C4CEA" w:rsidRPr="00C622DC" w:rsidRDefault="006C4CEA" w:rsidP="00BD4FF8">
            <w:pPr>
              <w:jc w:val="center"/>
              <w:rPr>
                <w:rFonts w:ascii="‚l‚r –¾’©"/>
              </w:rPr>
            </w:pPr>
            <w:r w:rsidRPr="00C622DC">
              <w:rPr>
                <w:rFonts w:ascii="‚l‚r –¾’©" w:hint="eastAsia"/>
              </w:rPr>
              <w:t>氏名</w:t>
            </w:r>
          </w:p>
        </w:tc>
        <w:tc>
          <w:tcPr>
            <w:tcW w:w="1441" w:type="dxa"/>
            <w:shd w:val="clear" w:color="auto" w:fill="auto"/>
            <w:vAlign w:val="center"/>
          </w:tcPr>
          <w:p w14:paraId="0643D47A" w14:textId="77777777" w:rsidR="006C4CEA" w:rsidRPr="00C622DC" w:rsidRDefault="006C4CEA" w:rsidP="00BD4FF8">
            <w:pPr>
              <w:jc w:val="center"/>
              <w:rPr>
                <w:rFonts w:ascii="‚l‚r –¾’©"/>
              </w:rPr>
            </w:pPr>
            <w:r w:rsidRPr="00C622DC">
              <w:rPr>
                <w:rFonts w:ascii="‚l‚r –¾’©" w:hint="eastAsia"/>
              </w:rPr>
              <w:t>個人住所</w:t>
            </w:r>
          </w:p>
        </w:tc>
        <w:tc>
          <w:tcPr>
            <w:tcW w:w="1441" w:type="dxa"/>
            <w:shd w:val="clear" w:color="auto" w:fill="auto"/>
            <w:vAlign w:val="center"/>
          </w:tcPr>
          <w:p w14:paraId="733AFF7E" w14:textId="77777777" w:rsidR="006C4CEA" w:rsidRPr="00C622DC" w:rsidRDefault="006C4CEA" w:rsidP="00BD4FF8">
            <w:pPr>
              <w:jc w:val="center"/>
              <w:rPr>
                <w:rFonts w:ascii="‚l‚r –¾’©"/>
              </w:rPr>
            </w:pPr>
            <w:r w:rsidRPr="00C622DC">
              <w:rPr>
                <w:rFonts w:ascii="‚l‚r –¾’©" w:hint="eastAsia"/>
              </w:rPr>
              <w:t>生年月日</w:t>
            </w:r>
          </w:p>
        </w:tc>
        <w:tc>
          <w:tcPr>
            <w:tcW w:w="1441" w:type="dxa"/>
            <w:shd w:val="clear" w:color="auto" w:fill="auto"/>
            <w:vAlign w:val="center"/>
          </w:tcPr>
          <w:p w14:paraId="3968874D" w14:textId="77777777" w:rsidR="006C4CEA" w:rsidRPr="00C622DC" w:rsidRDefault="006C4CEA" w:rsidP="00BD4FF8">
            <w:pPr>
              <w:jc w:val="center"/>
              <w:rPr>
                <w:rFonts w:ascii="‚l‚r –¾’©"/>
              </w:rPr>
            </w:pPr>
            <w:r w:rsidRPr="00C622DC">
              <w:rPr>
                <w:rFonts w:ascii="‚l‚r –¾’©" w:hint="eastAsia"/>
              </w:rPr>
              <w:t>所属部署</w:t>
            </w:r>
          </w:p>
        </w:tc>
        <w:tc>
          <w:tcPr>
            <w:tcW w:w="1441" w:type="dxa"/>
            <w:shd w:val="clear" w:color="auto" w:fill="auto"/>
            <w:vAlign w:val="center"/>
          </w:tcPr>
          <w:p w14:paraId="7A1B58A1" w14:textId="77777777" w:rsidR="006C4CEA" w:rsidRPr="00C622DC" w:rsidRDefault="006C4CEA" w:rsidP="00BD4FF8">
            <w:pPr>
              <w:jc w:val="center"/>
              <w:rPr>
                <w:rFonts w:ascii="‚l‚r –¾’©"/>
              </w:rPr>
            </w:pPr>
            <w:r w:rsidRPr="00C622DC">
              <w:rPr>
                <w:rFonts w:ascii="‚l‚r –¾’©" w:hint="eastAsia"/>
              </w:rPr>
              <w:t>役職</w:t>
            </w:r>
          </w:p>
        </w:tc>
        <w:tc>
          <w:tcPr>
            <w:tcW w:w="1158" w:type="dxa"/>
            <w:shd w:val="clear" w:color="auto" w:fill="auto"/>
            <w:vAlign w:val="center"/>
          </w:tcPr>
          <w:p w14:paraId="06241985" w14:textId="77777777" w:rsidR="006C4CEA" w:rsidRPr="00C622DC" w:rsidRDefault="006C4CEA" w:rsidP="00370B7B">
            <w:pPr>
              <w:spacing w:line="240" w:lineRule="exact"/>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6C4CEA" w14:paraId="4A46EAE2" w14:textId="77777777" w:rsidTr="00370B7B">
        <w:tc>
          <w:tcPr>
            <w:tcW w:w="1417" w:type="dxa"/>
            <w:shd w:val="clear" w:color="auto" w:fill="auto"/>
          </w:tcPr>
          <w:p w14:paraId="6C81E962" w14:textId="77777777" w:rsidR="006C4CEA" w:rsidRPr="00C622DC" w:rsidRDefault="006C4CEA" w:rsidP="00BD4FF8">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6" w:type="dxa"/>
            <w:shd w:val="clear" w:color="auto" w:fill="auto"/>
          </w:tcPr>
          <w:p w14:paraId="4EE34511" w14:textId="77777777" w:rsidR="006C4CEA" w:rsidRPr="00C622DC" w:rsidRDefault="006C4CEA" w:rsidP="00BD4FF8">
            <w:pPr>
              <w:rPr>
                <w:rFonts w:ascii="‚l‚r –¾’©"/>
              </w:rPr>
            </w:pPr>
            <w:r w:rsidRPr="00C622DC">
              <w:rPr>
                <w:rFonts w:ascii="‚l‚r –¾’©" w:hint="eastAsia"/>
              </w:rPr>
              <w:t>Ａ</w:t>
            </w:r>
          </w:p>
        </w:tc>
        <w:tc>
          <w:tcPr>
            <w:tcW w:w="1441" w:type="dxa"/>
            <w:shd w:val="clear" w:color="auto" w:fill="auto"/>
          </w:tcPr>
          <w:p w14:paraId="7FDD8FBD" w14:textId="77777777" w:rsidR="006C4CEA" w:rsidRPr="00C622DC" w:rsidRDefault="006C4CEA" w:rsidP="00BD4FF8">
            <w:pPr>
              <w:rPr>
                <w:rFonts w:ascii="‚l‚r –¾’©"/>
              </w:rPr>
            </w:pPr>
          </w:p>
        </w:tc>
        <w:tc>
          <w:tcPr>
            <w:tcW w:w="1441" w:type="dxa"/>
            <w:shd w:val="clear" w:color="auto" w:fill="auto"/>
          </w:tcPr>
          <w:p w14:paraId="71E03B72" w14:textId="77777777" w:rsidR="006C4CEA" w:rsidRPr="00C622DC" w:rsidRDefault="006C4CEA" w:rsidP="00BD4FF8">
            <w:pPr>
              <w:rPr>
                <w:rFonts w:ascii="‚l‚r –¾’©"/>
              </w:rPr>
            </w:pPr>
          </w:p>
        </w:tc>
        <w:tc>
          <w:tcPr>
            <w:tcW w:w="1441" w:type="dxa"/>
            <w:shd w:val="clear" w:color="auto" w:fill="auto"/>
          </w:tcPr>
          <w:p w14:paraId="425572EF" w14:textId="77777777" w:rsidR="006C4CEA" w:rsidRPr="00C622DC" w:rsidRDefault="006C4CEA" w:rsidP="00BD4FF8">
            <w:pPr>
              <w:rPr>
                <w:rFonts w:ascii="‚l‚r –¾’©"/>
              </w:rPr>
            </w:pPr>
          </w:p>
        </w:tc>
        <w:tc>
          <w:tcPr>
            <w:tcW w:w="1441" w:type="dxa"/>
            <w:shd w:val="clear" w:color="auto" w:fill="auto"/>
          </w:tcPr>
          <w:p w14:paraId="632711AA" w14:textId="77777777" w:rsidR="006C4CEA" w:rsidRPr="00C622DC" w:rsidRDefault="006C4CEA" w:rsidP="00BD4FF8">
            <w:pPr>
              <w:rPr>
                <w:rFonts w:ascii="‚l‚r –¾’©"/>
              </w:rPr>
            </w:pPr>
          </w:p>
        </w:tc>
        <w:tc>
          <w:tcPr>
            <w:tcW w:w="1441" w:type="dxa"/>
            <w:shd w:val="clear" w:color="auto" w:fill="auto"/>
          </w:tcPr>
          <w:p w14:paraId="6CDD949A" w14:textId="77777777" w:rsidR="006C4CEA" w:rsidRPr="00C622DC" w:rsidRDefault="006C4CEA" w:rsidP="00BD4FF8">
            <w:pPr>
              <w:rPr>
                <w:rFonts w:ascii="‚l‚r –¾’©"/>
              </w:rPr>
            </w:pPr>
          </w:p>
        </w:tc>
        <w:tc>
          <w:tcPr>
            <w:tcW w:w="1158" w:type="dxa"/>
            <w:shd w:val="clear" w:color="auto" w:fill="auto"/>
          </w:tcPr>
          <w:p w14:paraId="0B9ABCBA" w14:textId="77777777" w:rsidR="006C4CEA" w:rsidRPr="00C622DC" w:rsidRDefault="006C4CEA" w:rsidP="00BD4FF8">
            <w:pPr>
              <w:rPr>
                <w:rFonts w:ascii="‚l‚r –¾’©"/>
              </w:rPr>
            </w:pPr>
          </w:p>
        </w:tc>
      </w:tr>
      <w:tr w:rsidR="006C4CEA" w14:paraId="36C708F3" w14:textId="77777777" w:rsidTr="00370B7B">
        <w:tc>
          <w:tcPr>
            <w:tcW w:w="1417" w:type="dxa"/>
            <w:vMerge w:val="restart"/>
            <w:shd w:val="clear" w:color="auto" w:fill="auto"/>
          </w:tcPr>
          <w:p w14:paraId="1DADCC9A" w14:textId="77777777" w:rsidR="006C4CEA" w:rsidRPr="00C622DC" w:rsidRDefault="006C4CEA" w:rsidP="00BD4FF8">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6" w:type="dxa"/>
            <w:shd w:val="clear" w:color="auto" w:fill="auto"/>
          </w:tcPr>
          <w:p w14:paraId="2F8EE406" w14:textId="77777777" w:rsidR="006C4CEA" w:rsidRPr="00C622DC" w:rsidRDefault="006C4CEA" w:rsidP="00BD4FF8">
            <w:pPr>
              <w:rPr>
                <w:rFonts w:ascii="‚l‚r –¾’©"/>
              </w:rPr>
            </w:pPr>
            <w:r w:rsidRPr="00C622DC">
              <w:rPr>
                <w:rFonts w:ascii="‚l‚r –¾’©" w:hint="eastAsia"/>
              </w:rPr>
              <w:t>Ｂ</w:t>
            </w:r>
          </w:p>
        </w:tc>
        <w:tc>
          <w:tcPr>
            <w:tcW w:w="1441" w:type="dxa"/>
            <w:shd w:val="clear" w:color="auto" w:fill="auto"/>
          </w:tcPr>
          <w:p w14:paraId="17CE76E0" w14:textId="77777777" w:rsidR="006C4CEA" w:rsidRPr="00C622DC" w:rsidRDefault="006C4CEA" w:rsidP="00BD4FF8">
            <w:pPr>
              <w:rPr>
                <w:rFonts w:ascii="‚l‚r –¾’©"/>
              </w:rPr>
            </w:pPr>
          </w:p>
        </w:tc>
        <w:tc>
          <w:tcPr>
            <w:tcW w:w="1441" w:type="dxa"/>
            <w:shd w:val="clear" w:color="auto" w:fill="auto"/>
          </w:tcPr>
          <w:p w14:paraId="66B327CB" w14:textId="77777777" w:rsidR="006C4CEA" w:rsidRPr="00C622DC" w:rsidRDefault="006C4CEA" w:rsidP="00BD4FF8">
            <w:pPr>
              <w:rPr>
                <w:rFonts w:ascii="‚l‚r –¾’©"/>
              </w:rPr>
            </w:pPr>
          </w:p>
        </w:tc>
        <w:tc>
          <w:tcPr>
            <w:tcW w:w="1441" w:type="dxa"/>
            <w:shd w:val="clear" w:color="auto" w:fill="auto"/>
          </w:tcPr>
          <w:p w14:paraId="020A8E56" w14:textId="77777777" w:rsidR="006C4CEA" w:rsidRPr="00C622DC" w:rsidRDefault="006C4CEA" w:rsidP="00BD4FF8">
            <w:pPr>
              <w:rPr>
                <w:rFonts w:ascii="‚l‚r –¾’©"/>
              </w:rPr>
            </w:pPr>
          </w:p>
        </w:tc>
        <w:tc>
          <w:tcPr>
            <w:tcW w:w="1441" w:type="dxa"/>
            <w:shd w:val="clear" w:color="auto" w:fill="auto"/>
          </w:tcPr>
          <w:p w14:paraId="6A0328D2" w14:textId="77777777" w:rsidR="006C4CEA" w:rsidRPr="00C622DC" w:rsidRDefault="006C4CEA" w:rsidP="00BD4FF8">
            <w:pPr>
              <w:rPr>
                <w:rFonts w:ascii="‚l‚r –¾’©"/>
              </w:rPr>
            </w:pPr>
          </w:p>
        </w:tc>
        <w:tc>
          <w:tcPr>
            <w:tcW w:w="1441" w:type="dxa"/>
            <w:shd w:val="clear" w:color="auto" w:fill="auto"/>
          </w:tcPr>
          <w:p w14:paraId="1641E73F" w14:textId="77777777" w:rsidR="006C4CEA" w:rsidRPr="00C622DC" w:rsidRDefault="006C4CEA" w:rsidP="00BD4FF8">
            <w:pPr>
              <w:rPr>
                <w:rFonts w:ascii="‚l‚r –¾’©"/>
              </w:rPr>
            </w:pPr>
          </w:p>
        </w:tc>
        <w:tc>
          <w:tcPr>
            <w:tcW w:w="1158" w:type="dxa"/>
            <w:shd w:val="clear" w:color="auto" w:fill="auto"/>
          </w:tcPr>
          <w:p w14:paraId="79511607" w14:textId="77777777" w:rsidR="006C4CEA" w:rsidRPr="00C622DC" w:rsidRDefault="006C4CEA" w:rsidP="00BD4FF8">
            <w:pPr>
              <w:rPr>
                <w:rFonts w:ascii="‚l‚r –¾’©"/>
              </w:rPr>
            </w:pPr>
          </w:p>
        </w:tc>
      </w:tr>
      <w:tr w:rsidR="006C4CEA" w14:paraId="67330687" w14:textId="77777777" w:rsidTr="00370B7B">
        <w:tc>
          <w:tcPr>
            <w:tcW w:w="1417" w:type="dxa"/>
            <w:vMerge/>
            <w:shd w:val="clear" w:color="auto" w:fill="auto"/>
          </w:tcPr>
          <w:p w14:paraId="0CAF163E" w14:textId="77777777" w:rsidR="006C4CEA" w:rsidRPr="00C622DC" w:rsidRDefault="006C4CEA" w:rsidP="00BD4FF8">
            <w:pPr>
              <w:rPr>
                <w:rFonts w:ascii="‚l‚r –¾’©"/>
              </w:rPr>
            </w:pPr>
          </w:p>
        </w:tc>
        <w:tc>
          <w:tcPr>
            <w:tcW w:w="426" w:type="dxa"/>
            <w:shd w:val="clear" w:color="auto" w:fill="auto"/>
          </w:tcPr>
          <w:p w14:paraId="33F4F256" w14:textId="77777777" w:rsidR="006C4CEA" w:rsidRPr="00C622DC" w:rsidRDefault="006C4CEA" w:rsidP="00BD4FF8">
            <w:pPr>
              <w:rPr>
                <w:rFonts w:ascii="‚l‚r –¾’©"/>
              </w:rPr>
            </w:pPr>
            <w:r w:rsidRPr="00C622DC">
              <w:rPr>
                <w:rFonts w:ascii="‚l‚r –¾’©" w:hint="eastAsia"/>
              </w:rPr>
              <w:t>Ｃ</w:t>
            </w:r>
          </w:p>
        </w:tc>
        <w:tc>
          <w:tcPr>
            <w:tcW w:w="1441" w:type="dxa"/>
            <w:shd w:val="clear" w:color="auto" w:fill="auto"/>
          </w:tcPr>
          <w:p w14:paraId="57018E5B" w14:textId="77777777" w:rsidR="006C4CEA" w:rsidRPr="00C622DC" w:rsidRDefault="006C4CEA" w:rsidP="00BD4FF8">
            <w:pPr>
              <w:rPr>
                <w:rFonts w:ascii="‚l‚r –¾’©"/>
              </w:rPr>
            </w:pPr>
          </w:p>
        </w:tc>
        <w:tc>
          <w:tcPr>
            <w:tcW w:w="1441" w:type="dxa"/>
            <w:shd w:val="clear" w:color="auto" w:fill="auto"/>
          </w:tcPr>
          <w:p w14:paraId="71BF0CFA" w14:textId="77777777" w:rsidR="006C4CEA" w:rsidRPr="00C622DC" w:rsidRDefault="006C4CEA" w:rsidP="00BD4FF8">
            <w:pPr>
              <w:rPr>
                <w:rFonts w:ascii="‚l‚r –¾’©"/>
              </w:rPr>
            </w:pPr>
          </w:p>
        </w:tc>
        <w:tc>
          <w:tcPr>
            <w:tcW w:w="1441" w:type="dxa"/>
            <w:shd w:val="clear" w:color="auto" w:fill="auto"/>
          </w:tcPr>
          <w:p w14:paraId="4961BD71" w14:textId="77777777" w:rsidR="006C4CEA" w:rsidRPr="00C622DC" w:rsidRDefault="006C4CEA" w:rsidP="00BD4FF8">
            <w:pPr>
              <w:rPr>
                <w:rFonts w:ascii="‚l‚r –¾’©"/>
              </w:rPr>
            </w:pPr>
          </w:p>
        </w:tc>
        <w:tc>
          <w:tcPr>
            <w:tcW w:w="1441" w:type="dxa"/>
            <w:shd w:val="clear" w:color="auto" w:fill="auto"/>
          </w:tcPr>
          <w:p w14:paraId="45AD842C" w14:textId="77777777" w:rsidR="006C4CEA" w:rsidRPr="00C622DC" w:rsidRDefault="006C4CEA" w:rsidP="00BD4FF8">
            <w:pPr>
              <w:rPr>
                <w:rFonts w:ascii="‚l‚r –¾’©"/>
              </w:rPr>
            </w:pPr>
          </w:p>
        </w:tc>
        <w:tc>
          <w:tcPr>
            <w:tcW w:w="1441" w:type="dxa"/>
            <w:shd w:val="clear" w:color="auto" w:fill="auto"/>
          </w:tcPr>
          <w:p w14:paraId="2CB469F2" w14:textId="77777777" w:rsidR="006C4CEA" w:rsidRPr="00C622DC" w:rsidRDefault="006C4CEA" w:rsidP="00BD4FF8">
            <w:pPr>
              <w:rPr>
                <w:rFonts w:ascii="‚l‚r –¾’©"/>
              </w:rPr>
            </w:pPr>
          </w:p>
        </w:tc>
        <w:tc>
          <w:tcPr>
            <w:tcW w:w="1158" w:type="dxa"/>
            <w:shd w:val="clear" w:color="auto" w:fill="auto"/>
          </w:tcPr>
          <w:p w14:paraId="20513A37" w14:textId="77777777" w:rsidR="006C4CEA" w:rsidRPr="00C622DC" w:rsidRDefault="006C4CEA" w:rsidP="00BD4FF8">
            <w:pPr>
              <w:rPr>
                <w:rFonts w:ascii="‚l‚r –¾’©"/>
              </w:rPr>
            </w:pPr>
          </w:p>
        </w:tc>
      </w:tr>
      <w:tr w:rsidR="006C4CEA" w14:paraId="65121C2A" w14:textId="77777777" w:rsidTr="00370B7B">
        <w:tc>
          <w:tcPr>
            <w:tcW w:w="1417" w:type="dxa"/>
            <w:vMerge w:val="restart"/>
            <w:shd w:val="clear" w:color="auto" w:fill="auto"/>
          </w:tcPr>
          <w:p w14:paraId="2B8E4BE0" w14:textId="77777777" w:rsidR="006C4CEA" w:rsidRPr="00C622DC" w:rsidRDefault="006C4CEA" w:rsidP="00BD4FF8">
            <w:pPr>
              <w:rPr>
                <w:rFonts w:ascii="‚l‚r –¾’©"/>
              </w:rPr>
            </w:pPr>
            <w:r w:rsidRPr="00C622DC">
              <w:rPr>
                <w:rFonts w:ascii="‚l‚r –¾’©" w:hint="eastAsia"/>
              </w:rPr>
              <w:t>業務従事者</w:t>
            </w:r>
            <w:r w:rsidRPr="00C622DC">
              <w:rPr>
                <w:rFonts w:ascii="‚l‚r –¾’©" w:hint="eastAsia"/>
                <w:sz w:val="18"/>
                <w:szCs w:val="18"/>
              </w:rPr>
              <w:t>（※３）</w:t>
            </w:r>
          </w:p>
        </w:tc>
        <w:tc>
          <w:tcPr>
            <w:tcW w:w="426" w:type="dxa"/>
            <w:shd w:val="clear" w:color="auto" w:fill="auto"/>
          </w:tcPr>
          <w:p w14:paraId="0D019A42" w14:textId="77777777" w:rsidR="006C4CEA" w:rsidRPr="00C622DC" w:rsidRDefault="006C4CEA" w:rsidP="00BD4FF8">
            <w:pPr>
              <w:rPr>
                <w:rFonts w:ascii="‚l‚r –¾’©"/>
              </w:rPr>
            </w:pPr>
            <w:r w:rsidRPr="00C622DC">
              <w:rPr>
                <w:rFonts w:ascii="‚l‚r –¾’©" w:hint="eastAsia"/>
              </w:rPr>
              <w:t>Ｄ</w:t>
            </w:r>
          </w:p>
        </w:tc>
        <w:tc>
          <w:tcPr>
            <w:tcW w:w="1441" w:type="dxa"/>
            <w:shd w:val="clear" w:color="auto" w:fill="auto"/>
          </w:tcPr>
          <w:p w14:paraId="11878D34" w14:textId="77777777" w:rsidR="006C4CEA" w:rsidRPr="00C622DC" w:rsidRDefault="006C4CEA" w:rsidP="00BD4FF8">
            <w:pPr>
              <w:rPr>
                <w:rFonts w:ascii="‚l‚r –¾’©"/>
              </w:rPr>
            </w:pPr>
          </w:p>
        </w:tc>
        <w:tc>
          <w:tcPr>
            <w:tcW w:w="1441" w:type="dxa"/>
            <w:shd w:val="clear" w:color="auto" w:fill="auto"/>
          </w:tcPr>
          <w:p w14:paraId="1840B259" w14:textId="77777777" w:rsidR="006C4CEA" w:rsidRPr="00C622DC" w:rsidRDefault="006C4CEA" w:rsidP="00BD4FF8">
            <w:pPr>
              <w:rPr>
                <w:rFonts w:ascii="‚l‚r –¾’©"/>
              </w:rPr>
            </w:pPr>
          </w:p>
        </w:tc>
        <w:tc>
          <w:tcPr>
            <w:tcW w:w="1441" w:type="dxa"/>
            <w:shd w:val="clear" w:color="auto" w:fill="auto"/>
          </w:tcPr>
          <w:p w14:paraId="0506CB7D" w14:textId="77777777" w:rsidR="006C4CEA" w:rsidRPr="00C622DC" w:rsidRDefault="006C4CEA" w:rsidP="00BD4FF8">
            <w:pPr>
              <w:rPr>
                <w:rFonts w:ascii="‚l‚r –¾’©"/>
              </w:rPr>
            </w:pPr>
          </w:p>
        </w:tc>
        <w:tc>
          <w:tcPr>
            <w:tcW w:w="1441" w:type="dxa"/>
            <w:shd w:val="clear" w:color="auto" w:fill="auto"/>
          </w:tcPr>
          <w:p w14:paraId="70B93500" w14:textId="77777777" w:rsidR="006C4CEA" w:rsidRPr="00C622DC" w:rsidRDefault="006C4CEA" w:rsidP="00BD4FF8">
            <w:pPr>
              <w:rPr>
                <w:rFonts w:ascii="‚l‚r –¾’©"/>
              </w:rPr>
            </w:pPr>
          </w:p>
        </w:tc>
        <w:tc>
          <w:tcPr>
            <w:tcW w:w="1441" w:type="dxa"/>
            <w:shd w:val="clear" w:color="auto" w:fill="auto"/>
          </w:tcPr>
          <w:p w14:paraId="0C3342DB" w14:textId="77777777" w:rsidR="006C4CEA" w:rsidRPr="00C622DC" w:rsidRDefault="006C4CEA" w:rsidP="00BD4FF8">
            <w:pPr>
              <w:rPr>
                <w:rFonts w:ascii="‚l‚r –¾’©"/>
              </w:rPr>
            </w:pPr>
          </w:p>
        </w:tc>
        <w:tc>
          <w:tcPr>
            <w:tcW w:w="1158" w:type="dxa"/>
            <w:shd w:val="clear" w:color="auto" w:fill="auto"/>
          </w:tcPr>
          <w:p w14:paraId="259876CB" w14:textId="77777777" w:rsidR="006C4CEA" w:rsidRPr="00C622DC" w:rsidRDefault="006C4CEA" w:rsidP="00BD4FF8">
            <w:pPr>
              <w:rPr>
                <w:rFonts w:ascii="‚l‚r –¾’©"/>
              </w:rPr>
            </w:pPr>
          </w:p>
        </w:tc>
      </w:tr>
      <w:tr w:rsidR="006C4CEA" w14:paraId="5FAEEE34" w14:textId="77777777" w:rsidTr="00370B7B">
        <w:tc>
          <w:tcPr>
            <w:tcW w:w="1417" w:type="dxa"/>
            <w:vMerge/>
            <w:shd w:val="clear" w:color="auto" w:fill="auto"/>
          </w:tcPr>
          <w:p w14:paraId="02CF6FF9" w14:textId="77777777" w:rsidR="006C4CEA" w:rsidRPr="00C622DC" w:rsidRDefault="006C4CEA" w:rsidP="00BD4FF8">
            <w:pPr>
              <w:rPr>
                <w:rFonts w:ascii="‚l‚r –¾’©"/>
              </w:rPr>
            </w:pPr>
          </w:p>
        </w:tc>
        <w:tc>
          <w:tcPr>
            <w:tcW w:w="426" w:type="dxa"/>
            <w:shd w:val="clear" w:color="auto" w:fill="auto"/>
          </w:tcPr>
          <w:p w14:paraId="6B074878" w14:textId="77777777" w:rsidR="006C4CEA" w:rsidRPr="00C622DC" w:rsidRDefault="006C4CEA" w:rsidP="00BD4FF8">
            <w:pPr>
              <w:rPr>
                <w:rFonts w:ascii="‚l‚r –¾’©"/>
              </w:rPr>
            </w:pPr>
            <w:r w:rsidRPr="00C622DC">
              <w:rPr>
                <w:rFonts w:ascii="‚l‚r –¾’©" w:hint="eastAsia"/>
              </w:rPr>
              <w:t>Ｅ</w:t>
            </w:r>
          </w:p>
        </w:tc>
        <w:tc>
          <w:tcPr>
            <w:tcW w:w="1441" w:type="dxa"/>
            <w:shd w:val="clear" w:color="auto" w:fill="auto"/>
          </w:tcPr>
          <w:p w14:paraId="11741976" w14:textId="77777777" w:rsidR="006C4CEA" w:rsidRPr="00C622DC" w:rsidRDefault="006C4CEA" w:rsidP="00BD4FF8">
            <w:pPr>
              <w:rPr>
                <w:rFonts w:ascii="‚l‚r –¾’©"/>
              </w:rPr>
            </w:pPr>
          </w:p>
        </w:tc>
        <w:tc>
          <w:tcPr>
            <w:tcW w:w="1441" w:type="dxa"/>
            <w:shd w:val="clear" w:color="auto" w:fill="auto"/>
          </w:tcPr>
          <w:p w14:paraId="2E0183A2" w14:textId="77777777" w:rsidR="006C4CEA" w:rsidRPr="00C622DC" w:rsidRDefault="006C4CEA" w:rsidP="00BD4FF8">
            <w:pPr>
              <w:rPr>
                <w:rFonts w:ascii="‚l‚r –¾’©"/>
              </w:rPr>
            </w:pPr>
          </w:p>
        </w:tc>
        <w:tc>
          <w:tcPr>
            <w:tcW w:w="1441" w:type="dxa"/>
            <w:shd w:val="clear" w:color="auto" w:fill="auto"/>
          </w:tcPr>
          <w:p w14:paraId="0B23A76F" w14:textId="77777777" w:rsidR="006C4CEA" w:rsidRPr="00C622DC" w:rsidRDefault="006C4CEA" w:rsidP="00BD4FF8">
            <w:pPr>
              <w:rPr>
                <w:rFonts w:ascii="‚l‚r –¾’©"/>
              </w:rPr>
            </w:pPr>
          </w:p>
        </w:tc>
        <w:tc>
          <w:tcPr>
            <w:tcW w:w="1441" w:type="dxa"/>
            <w:shd w:val="clear" w:color="auto" w:fill="auto"/>
          </w:tcPr>
          <w:p w14:paraId="71DB0F09" w14:textId="77777777" w:rsidR="006C4CEA" w:rsidRPr="00C622DC" w:rsidRDefault="006C4CEA" w:rsidP="00BD4FF8">
            <w:pPr>
              <w:rPr>
                <w:rFonts w:ascii="‚l‚r –¾’©"/>
              </w:rPr>
            </w:pPr>
          </w:p>
        </w:tc>
        <w:tc>
          <w:tcPr>
            <w:tcW w:w="1441" w:type="dxa"/>
            <w:shd w:val="clear" w:color="auto" w:fill="auto"/>
          </w:tcPr>
          <w:p w14:paraId="7BDCB192" w14:textId="77777777" w:rsidR="006C4CEA" w:rsidRPr="00C622DC" w:rsidRDefault="006C4CEA" w:rsidP="00BD4FF8">
            <w:pPr>
              <w:rPr>
                <w:rFonts w:ascii="‚l‚r –¾’©"/>
              </w:rPr>
            </w:pPr>
          </w:p>
        </w:tc>
        <w:tc>
          <w:tcPr>
            <w:tcW w:w="1158" w:type="dxa"/>
            <w:shd w:val="clear" w:color="auto" w:fill="auto"/>
          </w:tcPr>
          <w:p w14:paraId="5C951E0E" w14:textId="77777777" w:rsidR="006C4CEA" w:rsidRPr="00C622DC" w:rsidRDefault="006C4CEA" w:rsidP="00BD4FF8">
            <w:pPr>
              <w:rPr>
                <w:rFonts w:ascii="‚l‚r –¾’©"/>
              </w:rPr>
            </w:pPr>
          </w:p>
        </w:tc>
      </w:tr>
      <w:tr w:rsidR="006C4CEA" w14:paraId="4810CF6A" w14:textId="77777777" w:rsidTr="00370B7B">
        <w:tc>
          <w:tcPr>
            <w:tcW w:w="1417" w:type="dxa"/>
            <w:shd w:val="clear" w:color="auto" w:fill="auto"/>
          </w:tcPr>
          <w:p w14:paraId="54F5290A" w14:textId="77777777" w:rsidR="006C4CEA" w:rsidRPr="00C622DC" w:rsidRDefault="006C4CEA" w:rsidP="00BD4FF8">
            <w:pPr>
              <w:rPr>
                <w:rFonts w:ascii="‚l‚r –¾’©"/>
              </w:rPr>
            </w:pPr>
            <w:r w:rsidRPr="00C622DC">
              <w:rPr>
                <w:rFonts w:ascii="‚l‚r –¾’©" w:hint="eastAsia"/>
              </w:rPr>
              <w:t>再委託先</w:t>
            </w:r>
          </w:p>
        </w:tc>
        <w:tc>
          <w:tcPr>
            <w:tcW w:w="426" w:type="dxa"/>
            <w:shd w:val="clear" w:color="auto" w:fill="auto"/>
          </w:tcPr>
          <w:p w14:paraId="5C3450E7" w14:textId="77777777" w:rsidR="006C4CEA" w:rsidRPr="00C622DC" w:rsidRDefault="006C4CEA" w:rsidP="00BD4FF8">
            <w:pPr>
              <w:rPr>
                <w:rFonts w:ascii="‚l‚r –¾’©"/>
              </w:rPr>
            </w:pPr>
            <w:r w:rsidRPr="00C622DC">
              <w:rPr>
                <w:rFonts w:ascii="‚l‚r –¾’©" w:hint="eastAsia"/>
              </w:rPr>
              <w:t>Ｆ</w:t>
            </w:r>
          </w:p>
        </w:tc>
        <w:tc>
          <w:tcPr>
            <w:tcW w:w="1441" w:type="dxa"/>
            <w:shd w:val="clear" w:color="auto" w:fill="auto"/>
          </w:tcPr>
          <w:p w14:paraId="5E1099D0" w14:textId="77777777" w:rsidR="006C4CEA" w:rsidRPr="00C622DC" w:rsidRDefault="006C4CEA" w:rsidP="00BD4FF8">
            <w:pPr>
              <w:rPr>
                <w:rFonts w:ascii="‚l‚r –¾’©"/>
              </w:rPr>
            </w:pPr>
          </w:p>
        </w:tc>
        <w:tc>
          <w:tcPr>
            <w:tcW w:w="1441" w:type="dxa"/>
            <w:shd w:val="clear" w:color="auto" w:fill="auto"/>
          </w:tcPr>
          <w:p w14:paraId="3DE9AFFB" w14:textId="77777777" w:rsidR="006C4CEA" w:rsidRPr="00C622DC" w:rsidRDefault="006C4CEA" w:rsidP="00BD4FF8">
            <w:pPr>
              <w:rPr>
                <w:rFonts w:ascii="‚l‚r –¾’©"/>
              </w:rPr>
            </w:pPr>
          </w:p>
        </w:tc>
        <w:tc>
          <w:tcPr>
            <w:tcW w:w="1441" w:type="dxa"/>
            <w:shd w:val="clear" w:color="auto" w:fill="auto"/>
          </w:tcPr>
          <w:p w14:paraId="49110DD8" w14:textId="77777777" w:rsidR="006C4CEA" w:rsidRPr="00C622DC" w:rsidRDefault="006C4CEA" w:rsidP="00BD4FF8">
            <w:pPr>
              <w:rPr>
                <w:rFonts w:ascii="‚l‚r –¾’©"/>
              </w:rPr>
            </w:pPr>
          </w:p>
        </w:tc>
        <w:tc>
          <w:tcPr>
            <w:tcW w:w="1441" w:type="dxa"/>
            <w:shd w:val="clear" w:color="auto" w:fill="auto"/>
          </w:tcPr>
          <w:p w14:paraId="2E4CF342" w14:textId="77777777" w:rsidR="006C4CEA" w:rsidRPr="00C622DC" w:rsidRDefault="006C4CEA" w:rsidP="00BD4FF8">
            <w:pPr>
              <w:rPr>
                <w:rFonts w:ascii="‚l‚r –¾’©"/>
              </w:rPr>
            </w:pPr>
          </w:p>
        </w:tc>
        <w:tc>
          <w:tcPr>
            <w:tcW w:w="1441" w:type="dxa"/>
            <w:shd w:val="clear" w:color="auto" w:fill="auto"/>
          </w:tcPr>
          <w:p w14:paraId="591CF202" w14:textId="77777777" w:rsidR="006C4CEA" w:rsidRPr="00C622DC" w:rsidRDefault="006C4CEA" w:rsidP="00BD4FF8">
            <w:pPr>
              <w:rPr>
                <w:rFonts w:ascii="‚l‚r –¾’©"/>
              </w:rPr>
            </w:pPr>
          </w:p>
        </w:tc>
        <w:tc>
          <w:tcPr>
            <w:tcW w:w="1158" w:type="dxa"/>
            <w:shd w:val="clear" w:color="auto" w:fill="auto"/>
          </w:tcPr>
          <w:p w14:paraId="467D180F" w14:textId="77777777" w:rsidR="006C4CEA" w:rsidRPr="00C622DC" w:rsidRDefault="006C4CEA" w:rsidP="00BD4FF8">
            <w:pPr>
              <w:rPr>
                <w:rFonts w:ascii="‚l‚r –¾’©"/>
              </w:rPr>
            </w:pPr>
          </w:p>
        </w:tc>
      </w:tr>
    </w:tbl>
    <w:p w14:paraId="28E22AB6" w14:textId="77777777" w:rsidR="006C4CEA" w:rsidRPr="00630475" w:rsidRDefault="006C4CEA" w:rsidP="006C4CEA">
      <w:pPr>
        <w:rPr>
          <w:rFonts w:ascii="‚l‚r –¾’©"/>
          <w:sz w:val="18"/>
          <w:szCs w:val="18"/>
        </w:rPr>
      </w:pPr>
      <w:r w:rsidRPr="00630475">
        <w:rPr>
          <w:rFonts w:ascii="‚l‚r –¾’©" w:hint="eastAsia"/>
          <w:sz w:val="18"/>
          <w:szCs w:val="18"/>
        </w:rPr>
        <w:t>（※１）受託事業者としての情報取扱の全ての責任を有する者。必ず明記すること。</w:t>
      </w:r>
    </w:p>
    <w:p w14:paraId="078D4CFB" w14:textId="77777777" w:rsidR="006C4CEA" w:rsidRPr="00630475" w:rsidRDefault="006C4CEA" w:rsidP="006C4CEA">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52CEE9E3" w14:textId="77777777" w:rsidR="006C4CEA" w:rsidRPr="00630475" w:rsidRDefault="006C4CEA" w:rsidP="006C4CEA">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66EF85D9" w14:textId="77777777" w:rsidR="006C4CEA" w:rsidRDefault="006C4CEA" w:rsidP="006C4CEA">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DEED49D" w14:textId="77777777" w:rsidR="006C4CEA" w:rsidRPr="00630475" w:rsidRDefault="006C4CEA" w:rsidP="006C4CEA">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E5F4B67" w14:textId="77777777" w:rsidR="006C4CEA" w:rsidRDefault="006C4CEA" w:rsidP="006C4CEA">
      <w:pPr>
        <w:rPr>
          <w:rFonts w:ascii="‚l‚r –¾’©"/>
        </w:rPr>
      </w:pPr>
    </w:p>
    <w:p w14:paraId="48DC6304" w14:textId="77777777" w:rsidR="006C4CEA" w:rsidRPr="00387251" w:rsidRDefault="006C4CEA" w:rsidP="006C4CEA">
      <w:pPr>
        <w:rPr>
          <w:rFonts w:ascii="‚l‚r –¾’©"/>
          <w:lang w:eastAsia="zh-TW"/>
        </w:rPr>
      </w:pPr>
      <w:r>
        <w:rPr>
          <w:rFonts w:ascii="‚l‚r –¾’©" w:hint="eastAsia"/>
          <w:lang w:eastAsia="zh-TW"/>
        </w:rPr>
        <w:t>②情報管理体制図</w:t>
      </w:r>
    </w:p>
    <w:p w14:paraId="49CF7DEC" w14:textId="77777777" w:rsidR="006C4CEA" w:rsidRDefault="006C4CEA" w:rsidP="006C4CEA">
      <w:pPr>
        <w:rPr>
          <w:rFonts w:ascii="‚l‚r –¾’©"/>
          <w:lang w:eastAsia="zh-TW"/>
        </w:rPr>
      </w:pPr>
      <w:r>
        <w:rPr>
          <w:noProof/>
        </w:rPr>
        <mc:AlternateContent>
          <mc:Choice Requires="wps">
            <w:drawing>
              <wp:anchor distT="0" distB="0" distL="114300" distR="114300" simplePos="0" relativeHeight="251658242" behindDoc="0" locked="0" layoutInCell="1" allowOverlap="1" wp14:anchorId="0DD86919" wp14:editId="424491B7">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FDBCBB0" w14:textId="77777777" w:rsidR="006C4CEA" w:rsidRPr="0050693C" w:rsidRDefault="006C4CEA" w:rsidP="006C4CEA">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86919"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0FDBCBB0" w14:textId="77777777" w:rsidR="006C4CEA" w:rsidRPr="0050693C" w:rsidRDefault="006C4CEA" w:rsidP="006C4CEA">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lang w:eastAsia="zh-TW"/>
        </w:rPr>
        <w:t>（例）</w:t>
      </w:r>
    </w:p>
    <w:p w14:paraId="381EAF09" w14:textId="77777777" w:rsidR="006C4CEA" w:rsidRDefault="006C4CEA" w:rsidP="006C4CEA">
      <w:pPr>
        <w:rPr>
          <w:rFonts w:ascii="‚l‚r –¾’©"/>
          <w:lang w:eastAsia="zh-TW"/>
        </w:rPr>
      </w:pPr>
      <w:r>
        <w:rPr>
          <w:noProof/>
        </w:rPr>
        <mc:AlternateContent>
          <mc:Choice Requires="wps">
            <w:drawing>
              <wp:anchor distT="0" distB="0" distL="114300" distR="114300" simplePos="0" relativeHeight="251658240" behindDoc="0" locked="0" layoutInCell="1" allowOverlap="1" wp14:anchorId="5B96E4B5" wp14:editId="46D0DBAE">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0B7B384" w14:textId="77777777" w:rsidR="006C4CEA" w:rsidRPr="00D4044B" w:rsidRDefault="006C4CEA" w:rsidP="006C4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6E4B5"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0B7B384" w14:textId="77777777" w:rsidR="006C4CEA" w:rsidRPr="00D4044B" w:rsidRDefault="006C4CEA" w:rsidP="006C4CEA"/>
                  </w:txbxContent>
                </v:textbox>
              </v:rect>
            </w:pict>
          </mc:Fallback>
        </mc:AlternateContent>
      </w:r>
      <w:r>
        <w:rPr>
          <w:noProof/>
        </w:rPr>
        <w:drawing>
          <wp:anchor distT="0" distB="5715" distL="364236" distR="362331" simplePos="0" relativeHeight="251658241" behindDoc="0" locked="0" layoutInCell="1" allowOverlap="1" wp14:anchorId="55887994" wp14:editId="6FACF4A9">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0C2DC01E" w14:textId="77777777" w:rsidR="006C4CEA" w:rsidRDefault="006C4CEA" w:rsidP="006C4CEA">
      <w:pPr>
        <w:rPr>
          <w:rFonts w:ascii="‚l‚r –¾’©"/>
          <w:lang w:eastAsia="zh-TW"/>
        </w:rPr>
      </w:pPr>
    </w:p>
    <w:p w14:paraId="522FFC30" w14:textId="77777777" w:rsidR="006C4CEA" w:rsidRDefault="006C4CEA" w:rsidP="006C4CEA">
      <w:pPr>
        <w:rPr>
          <w:rFonts w:ascii="‚l‚r –¾’©"/>
          <w:lang w:eastAsia="zh-TW"/>
        </w:rPr>
      </w:pPr>
    </w:p>
    <w:p w14:paraId="15EAAD9C" w14:textId="77777777" w:rsidR="006C4CEA" w:rsidRDefault="006C4CEA" w:rsidP="006C4CEA">
      <w:pPr>
        <w:rPr>
          <w:rFonts w:ascii="‚l‚r –¾’©"/>
          <w:lang w:eastAsia="zh-TW"/>
        </w:rPr>
      </w:pPr>
    </w:p>
    <w:p w14:paraId="6712E9EC" w14:textId="77777777" w:rsidR="006C4CEA" w:rsidRDefault="006C4CEA" w:rsidP="006C4CEA">
      <w:pPr>
        <w:rPr>
          <w:rFonts w:ascii="‚l‚r –¾’©"/>
          <w:lang w:eastAsia="zh-TW"/>
        </w:rPr>
      </w:pPr>
    </w:p>
    <w:p w14:paraId="5BA50209" w14:textId="77777777" w:rsidR="006C4CEA" w:rsidRDefault="006C4CEA" w:rsidP="006C4CEA">
      <w:pPr>
        <w:rPr>
          <w:rFonts w:ascii="‚l‚r –¾’©"/>
          <w:lang w:eastAsia="zh-TW"/>
        </w:rPr>
      </w:pPr>
    </w:p>
    <w:p w14:paraId="644C0469" w14:textId="77777777" w:rsidR="006C4CEA" w:rsidRDefault="006C4CEA" w:rsidP="006C4CEA">
      <w:pPr>
        <w:rPr>
          <w:rFonts w:ascii="‚l‚r –¾’©"/>
          <w:lang w:eastAsia="zh-TW"/>
        </w:rPr>
      </w:pPr>
    </w:p>
    <w:p w14:paraId="5352149F" w14:textId="77777777" w:rsidR="006C4CEA" w:rsidRDefault="006C4CEA" w:rsidP="006C4CEA">
      <w:pPr>
        <w:rPr>
          <w:rFonts w:ascii="‚l‚r –¾’©"/>
          <w:lang w:eastAsia="zh-TW"/>
        </w:rPr>
      </w:pPr>
    </w:p>
    <w:p w14:paraId="0EEE07DC" w14:textId="77777777" w:rsidR="006C4CEA" w:rsidRDefault="006C4CEA" w:rsidP="006C4CEA">
      <w:pPr>
        <w:rPr>
          <w:rFonts w:ascii="‚l‚r –¾’©"/>
          <w:lang w:eastAsia="zh-TW"/>
        </w:rPr>
      </w:pPr>
    </w:p>
    <w:p w14:paraId="5CB02C35" w14:textId="77777777" w:rsidR="006C4CEA" w:rsidRDefault="006C4CEA" w:rsidP="006C4CEA">
      <w:pPr>
        <w:rPr>
          <w:rFonts w:ascii="‚l‚r –¾’©"/>
          <w:lang w:eastAsia="zh-TW"/>
        </w:rPr>
      </w:pPr>
    </w:p>
    <w:p w14:paraId="6D9CCA50" w14:textId="77777777" w:rsidR="006C4CEA" w:rsidRDefault="006C4CEA" w:rsidP="006C4CEA">
      <w:pPr>
        <w:rPr>
          <w:rFonts w:ascii="‚l‚r –¾’©"/>
          <w:lang w:eastAsia="zh-TW"/>
        </w:rPr>
      </w:pPr>
    </w:p>
    <w:p w14:paraId="330A4FD5" w14:textId="77777777" w:rsidR="006C4CEA" w:rsidRPr="00105406" w:rsidRDefault="006C4CEA" w:rsidP="006C4CEA">
      <w:pPr>
        <w:rPr>
          <w:rFonts w:ascii="‚l‚r –¾’©"/>
          <w:lang w:eastAsia="zh-TW"/>
        </w:rPr>
      </w:pPr>
    </w:p>
    <w:p w14:paraId="2DA56018" w14:textId="77777777" w:rsidR="006C4CEA" w:rsidRPr="00D03637" w:rsidRDefault="006C4CEA" w:rsidP="006C4CEA">
      <w:pPr>
        <w:rPr>
          <w:rFonts w:ascii="‚l‚r –¾’©"/>
        </w:rPr>
      </w:pPr>
      <w:r>
        <w:rPr>
          <w:rFonts w:ascii="‚l‚r –¾’©" w:hint="eastAsia"/>
        </w:rPr>
        <w:t>【情報管理体制</w:t>
      </w:r>
      <w:r w:rsidRPr="00D03637">
        <w:rPr>
          <w:rFonts w:ascii="‚l‚r –¾’©" w:hint="eastAsia"/>
        </w:rPr>
        <w:t>図に記載すべき事項】</w:t>
      </w:r>
    </w:p>
    <w:p w14:paraId="3C6437A9" w14:textId="77777777" w:rsidR="006C4CEA" w:rsidRDefault="006C4CEA" w:rsidP="006C4CEA">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1862058E" w14:textId="2DB98029" w:rsidR="00A323D2" w:rsidRPr="005C5442" w:rsidRDefault="006C4CEA" w:rsidP="00370B7B">
      <w:pPr>
        <w:ind w:right="840"/>
        <w:jc w:val="left"/>
        <w:rPr>
          <w:rFonts w:asciiTheme="minorEastAsia" w:hAnsiTheme="minorEastAsia"/>
          <w:sz w:val="24"/>
          <w:szCs w:val="24"/>
        </w:rPr>
      </w:pPr>
      <w:r>
        <w:rPr>
          <w:rFonts w:ascii="‚l‚r –¾’©" w:hint="eastAsia"/>
        </w:rPr>
        <w:t>・本事業の遂行のため最低限必要な範囲で情報取扱者を設定し記載すること。</w:t>
      </w:r>
    </w:p>
    <w:sectPr w:rsidR="00A323D2" w:rsidRPr="005C5442" w:rsidSect="00370B7B">
      <w:headerReference w:type="first" r:id="rId1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4AAC" w14:textId="77777777" w:rsidR="00DE5670" w:rsidRDefault="00DE5670" w:rsidP="003C0825">
      <w:r>
        <w:separator/>
      </w:r>
    </w:p>
  </w:endnote>
  <w:endnote w:type="continuationSeparator" w:id="0">
    <w:p w14:paraId="18B323B7" w14:textId="77777777" w:rsidR="00DE5670" w:rsidRDefault="00DE567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D153" w14:textId="77777777" w:rsidR="00DE5670" w:rsidRDefault="00DE5670" w:rsidP="003C0825">
      <w:r>
        <w:separator/>
      </w:r>
    </w:p>
  </w:footnote>
  <w:footnote w:type="continuationSeparator" w:id="0">
    <w:p w14:paraId="5D7FB6D6" w14:textId="77777777" w:rsidR="00DE5670" w:rsidRDefault="00DE567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16B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5F5"/>
    <w:multiLevelType w:val="hybridMultilevel"/>
    <w:tmpl w:val="C9E86872"/>
    <w:lvl w:ilvl="0" w:tplc="DE32E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53FCD"/>
    <w:multiLevelType w:val="hybridMultilevel"/>
    <w:tmpl w:val="E430B064"/>
    <w:lvl w:ilvl="0" w:tplc="BB7866EC">
      <w:start w:val="2"/>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 w15:restartNumberingAfterBreak="0">
    <w:nsid w:val="2B0E657B"/>
    <w:multiLevelType w:val="hybridMultilevel"/>
    <w:tmpl w:val="10165B78"/>
    <w:lvl w:ilvl="0" w:tplc="9EB2B55A">
      <w:start w:val="1"/>
      <w:numFmt w:val="bullet"/>
      <w:lvlText w:val=""/>
      <w:lvlJc w:val="left"/>
      <w:pPr>
        <w:ind w:left="1523" w:hanging="420"/>
      </w:pPr>
      <w:rPr>
        <w:rFonts w:ascii="Wingdings" w:hAnsi="Wingdings" w:hint="default"/>
      </w:rPr>
    </w:lvl>
    <w:lvl w:ilvl="1" w:tplc="0409000B" w:tentative="1">
      <w:start w:val="1"/>
      <w:numFmt w:val="bullet"/>
      <w:lvlText w:val=""/>
      <w:lvlJc w:val="left"/>
      <w:pPr>
        <w:ind w:left="1943" w:hanging="420"/>
      </w:pPr>
      <w:rPr>
        <w:rFonts w:ascii="Wingdings" w:hAnsi="Wingdings" w:hint="default"/>
      </w:rPr>
    </w:lvl>
    <w:lvl w:ilvl="2" w:tplc="0409000D" w:tentative="1">
      <w:start w:val="1"/>
      <w:numFmt w:val="bullet"/>
      <w:lvlText w:val=""/>
      <w:lvlJc w:val="left"/>
      <w:pPr>
        <w:ind w:left="2363" w:hanging="420"/>
      </w:pPr>
      <w:rPr>
        <w:rFonts w:ascii="Wingdings" w:hAnsi="Wingdings" w:hint="default"/>
      </w:rPr>
    </w:lvl>
    <w:lvl w:ilvl="3" w:tplc="04090001" w:tentative="1">
      <w:start w:val="1"/>
      <w:numFmt w:val="bullet"/>
      <w:lvlText w:val=""/>
      <w:lvlJc w:val="left"/>
      <w:pPr>
        <w:ind w:left="2783" w:hanging="420"/>
      </w:pPr>
      <w:rPr>
        <w:rFonts w:ascii="Wingdings" w:hAnsi="Wingdings" w:hint="default"/>
      </w:rPr>
    </w:lvl>
    <w:lvl w:ilvl="4" w:tplc="0409000B" w:tentative="1">
      <w:start w:val="1"/>
      <w:numFmt w:val="bullet"/>
      <w:lvlText w:val=""/>
      <w:lvlJc w:val="left"/>
      <w:pPr>
        <w:ind w:left="3203" w:hanging="420"/>
      </w:pPr>
      <w:rPr>
        <w:rFonts w:ascii="Wingdings" w:hAnsi="Wingdings" w:hint="default"/>
      </w:rPr>
    </w:lvl>
    <w:lvl w:ilvl="5" w:tplc="0409000D" w:tentative="1">
      <w:start w:val="1"/>
      <w:numFmt w:val="bullet"/>
      <w:lvlText w:val=""/>
      <w:lvlJc w:val="left"/>
      <w:pPr>
        <w:ind w:left="3623" w:hanging="420"/>
      </w:pPr>
      <w:rPr>
        <w:rFonts w:ascii="Wingdings" w:hAnsi="Wingdings" w:hint="default"/>
      </w:rPr>
    </w:lvl>
    <w:lvl w:ilvl="6" w:tplc="04090001" w:tentative="1">
      <w:start w:val="1"/>
      <w:numFmt w:val="bullet"/>
      <w:lvlText w:val=""/>
      <w:lvlJc w:val="left"/>
      <w:pPr>
        <w:ind w:left="4043" w:hanging="420"/>
      </w:pPr>
      <w:rPr>
        <w:rFonts w:ascii="Wingdings" w:hAnsi="Wingdings" w:hint="default"/>
      </w:rPr>
    </w:lvl>
    <w:lvl w:ilvl="7" w:tplc="0409000B" w:tentative="1">
      <w:start w:val="1"/>
      <w:numFmt w:val="bullet"/>
      <w:lvlText w:val=""/>
      <w:lvlJc w:val="left"/>
      <w:pPr>
        <w:ind w:left="4463" w:hanging="420"/>
      </w:pPr>
      <w:rPr>
        <w:rFonts w:ascii="Wingdings" w:hAnsi="Wingdings" w:hint="default"/>
      </w:rPr>
    </w:lvl>
    <w:lvl w:ilvl="8" w:tplc="0409000D" w:tentative="1">
      <w:start w:val="1"/>
      <w:numFmt w:val="bullet"/>
      <w:lvlText w:val=""/>
      <w:lvlJc w:val="left"/>
      <w:pPr>
        <w:ind w:left="4883" w:hanging="420"/>
      </w:pPr>
      <w:rPr>
        <w:rFonts w:ascii="Wingdings" w:hAnsi="Wingdings" w:hint="default"/>
      </w:rPr>
    </w:lvl>
  </w:abstractNum>
  <w:abstractNum w:abstractNumId="3" w15:restartNumberingAfterBreak="0">
    <w:nsid w:val="39AA7D3C"/>
    <w:multiLevelType w:val="hybridMultilevel"/>
    <w:tmpl w:val="D51E5608"/>
    <w:lvl w:ilvl="0" w:tplc="9FECC360">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4C761068"/>
    <w:multiLevelType w:val="hybridMultilevel"/>
    <w:tmpl w:val="1BC01CDC"/>
    <w:lvl w:ilvl="0" w:tplc="9EB2B55A">
      <w:start w:val="1"/>
      <w:numFmt w:val="bullet"/>
      <w:lvlText w:val=""/>
      <w:lvlJc w:val="left"/>
      <w:pPr>
        <w:ind w:left="1839" w:hanging="420"/>
      </w:pPr>
      <w:rPr>
        <w:rFonts w:ascii="Wingdings" w:hAnsi="Wingdings" w:hint="default"/>
      </w:rPr>
    </w:lvl>
    <w:lvl w:ilvl="1" w:tplc="0409000B" w:tentative="1">
      <w:start w:val="1"/>
      <w:numFmt w:val="bullet"/>
      <w:lvlText w:val=""/>
      <w:lvlJc w:val="left"/>
      <w:pPr>
        <w:ind w:left="3410" w:hanging="420"/>
      </w:pPr>
      <w:rPr>
        <w:rFonts w:ascii="Wingdings" w:hAnsi="Wingdings" w:hint="default"/>
      </w:rPr>
    </w:lvl>
    <w:lvl w:ilvl="2" w:tplc="0409000D" w:tentative="1">
      <w:start w:val="1"/>
      <w:numFmt w:val="bullet"/>
      <w:lvlText w:val=""/>
      <w:lvlJc w:val="left"/>
      <w:pPr>
        <w:ind w:left="3830" w:hanging="420"/>
      </w:pPr>
      <w:rPr>
        <w:rFonts w:ascii="Wingdings" w:hAnsi="Wingdings" w:hint="default"/>
      </w:rPr>
    </w:lvl>
    <w:lvl w:ilvl="3" w:tplc="04090001" w:tentative="1">
      <w:start w:val="1"/>
      <w:numFmt w:val="bullet"/>
      <w:lvlText w:val=""/>
      <w:lvlJc w:val="left"/>
      <w:pPr>
        <w:ind w:left="4250" w:hanging="420"/>
      </w:pPr>
      <w:rPr>
        <w:rFonts w:ascii="Wingdings" w:hAnsi="Wingdings" w:hint="default"/>
      </w:rPr>
    </w:lvl>
    <w:lvl w:ilvl="4" w:tplc="0409000B" w:tentative="1">
      <w:start w:val="1"/>
      <w:numFmt w:val="bullet"/>
      <w:lvlText w:val=""/>
      <w:lvlJc w:val="left"/>
      <w:pPr>
        <w:ind w:left="4670" w:hanging="420"/>
      </w:pPr>
      <w:rPr>
        <w:rFonts w:ascii="Wingdings" w:hAnsi="Wingdings" w:hint="default"/>
      </w:rPr>
    </w:lvl>
    <w:lvl w:ilvl="5" w:tplc="0409000D" w:tentative="1">
      <w:start w:val="1"/>
      <w:numFmt w:val="bullet"/>
      <w:lvlText w:val=""/>
      <w:lvlJc w:val="left"/>
      <w:pPr>
        <w:ind w:left="5090" w:hanging="420"/>
      </w:pPr>
      <w:rPr>
        <w:rFonts w:ascii="Wingdings" w:hAnsi="Wingdings" w:hint="default"/>
      </w:rPr>
    </w:lvl>
    <w:lvl w:ilvl="6" w:tplc="04090001" w:tentative="1">
      <w:start w:val="1"/>
      <w:numFmt w:val="bullet"/>
      <w:lvlText w:val=""/>
      <w:lvlJc w:val="left"/>
      <w:pPr>
        <w:ind w:left="5510" w:hanging="420"/>
      </w:pPr>
      <w:rPr>
        <w:rFonts w:ascii="Wingdings" w:hAnsi="Wingdings" w:hint="default"/>
      </w:rPr>
    </w:lvl>
    <w:lvl w:ilvl="7" w:tplc="0409000B" w:tentative="1">
      <w:start w:val="1"/>
      <w:numFmt w:val="bullet"/>
      <w:lvlText w:val=""/>
      <w:lvlJc w:val="left"/>
      <w:pPr>
        <w:ind w:left="5930" w:hanging="420"/>
      </w:pPr>
      <w:rPr>
        <w:rFonts w:ascii="Wingdings" w:hAnsi="Wingdings" w:hint="default"/>
      </w:rPr>
    </w:lvl>
    <w:lvl w:ilvl="8" w:tplc="0409000D" w:tentative="1">
      <w:start w:val="1"/>
      <w:numFmt w:val="bullet"/>
      <w:lvlText w:val=""/>
      <w:lvlJc w:val="left"/>
      <w:pPr>
        <w:ind w:left="6350" w:hanging="420"/>
      </w:pPr>
      <w:rPr>
        <w:rFonts w:ascii="Wingdings" w:hAnsi="Wingdings" w:hint="default"/>
      </w:r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5B5464C2"/>
    <w:multiLevelType w:val="hybridMultilevel"/>
    <w:tmpl w:val="EED86144"/>
    <w:lvl w:ilvl="0" w:tplc="9EB2B55A">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 w15:restartNumberingAfterBreak="0">
    <w:nsid w:val="5DED04FE"/>
    <w:multiLevelType w:val="hybridMultilevel"/>
    <w:tmpl w:val="6F86E1F8"/>
    <w:lvl w:ilvl="0" w:tplc="9EB2B55A">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5"/>
  </w:num>
  <w:num w:numId="2" w16cid:durableId="958609296">
    <w:abstractNumId w:val="10"/>
  </w:num>
  <w:num w:numId="3" w16cid:durableId="1235627227">
    <w:abstractNumId w:val="9"/>
  </w:num>
  <w:num w:numId="4" w16cid:durableId="244188855">
    <w:abstractNumId w:val="6"/>
  </w:num>
  <w:num w:numId="5" w16cid:durableId="1166093175">
    <w:abstractNumId w:val="3"/>
  </w:num>
  <w:num w:numId="6" w16cid:durableId="1435127477">
    <w:abstractNumId w:val="7"/>
  </w:num>
  <w:num w:numId="7" w16cid:durableId="1354570912">
    <w:abstractNumId w:val="4"/>
  </w:num>
  <w:num w:numId="8" w16cid:durableId="901673734">
    <w:abstractNumId w:val="8"/>
  </w:num>
  <w:num w:numId="9" w16cid:durableId="338310217">
    <w:abstractNumId w:val="2"/>
  </w:num>
  <w:num w:numId="10" w16cid:durableId="79566737">
    <w:abstractNumId w:val="1"/>
  </w:num>
  <w:num w:numId="11" w16cid:durableId="92426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EA"/>
    <w:rsid w:val="000563E8"/>
    <w:rsid w:val="000714D7"/>
    <w:rsid w:val="000800FA"/>
    <w:rsid w:val="00087F8E"/>
    <w:rsid w:val="000C1D72"/>
    <w:rsid w:val="000E113F"/>
    <w:rsid w:val="000E4BEF"/>
    <w:rsid w:val="00110596"/>
    <w:rsid w:val="0011559B"/>
    <w:rsid w:val="00117560"/>
    <w:rsid w:val="00117FBB"/>
    <w:rsid w:val="00120AD4"/>
    <w:rsid w:val="0012704F"/>
    <w:rsid w:val="001270B0"/>
    <w:rsid w:val="00136081"/>
    <w:rsid w:val="00173962"/>
    <w:rsid w:val="001950D4"/>
    <w:rsid w:val="001B4FBF"/>
    <w:rsid w:val="001B52AD"/>
    <w:rsid w:val="001C3841"/>
    <w:rsid w:val="001D5EC0"/>
    <w:rsid w:val="001D7C5B"/>
    <w:rsid w:val="001F0E40"/>
    <w:rsid w:val="001F229C"/>
    <w:rsid w:val="00216792"/>
    <w:rsid w:val="00223FE8"/>
    <w:rsid w:val="00234E6F"/>
    <w:rsid w:val="00260C0E"/>
    <w:rsid w:val="002769BE"/>
    <w:rsid w:val="002773B1"/>
    <w:rsid w:val="002879F6"/>
    <w:rsid w:val="002B3072"/>
    <w:rsid w:val="002B3920"/>
    <w:rsid w:val="002C35E4"/>
    <w:rsid w:val="002C7C55"/>
    <w:rsid w:val="002E0756"/>
    <w:rsid w:val="002E6F42"/>
    <w:rsid w:val="002F2744"/>
    <w:rsid w:val="002F75EF"/>
    <w:rsid w:val="00300736"/>
    <w:rsid w:val="00302562"/>
    <w:rsid w:val="00306230"/>
    <w:rsid w:val="003111E6"/>
    <w:rsid w:val="00311AF1"/>
    <w:rsid w:val="003273C3"/>
    <w:rsid w:val="00327709"/>
    <w:rsid w:val="00342DA1"/>
    <w:rsid w:val="00363364"/>
    <w:rsid w:val="00370B7B"/>
    <w:rsid w:val="00374BA6"/>
    <w:rsid w:val="00374DF1"/>
    <w:rsid w:val="00380AFB"/>
    <w:rsid w:val="00381329"/>
    <w:rsid w:val="003C0825"/>
    <w:rsid w:val="003C79F5"/>
    <w:rsid w:val="003D4FD2"/>
    <w:rsid w:val="003F6340"/>
    <w:rsid w:val="003F6E10"/>
    <w:rsid w:val="0040422B"/>
    <w:rsid w:val="004137E4"/>
    <w:rsid w:val="00415E57"/>
    <w:rsid w:val="00423133"/>
    <w:rsid w:val="00424585"/>
    <w:rsid w:val="004370B5"/>
    <w:rsid w:val="004536BF"/>
    <w:rsid w:val="0046326C"/>
    <w:rsid w:val="00482008"/>
    <w:rsid w:val="0049010A"/>
    <w:rsid w:val="004B0B4B"/>
    <w:rsid w:val="004B463C"/>
    <w:rsid w:val="004C2FB2"/>
    <w:rsid w:val="004D37DB"/>
    <w:rsid w:val="004D3912"/>
    <w:rsid w:val="004D5356"/>
    <w:rsid w:val="004E033B"/>
    <w:rsid w:val="00513DE1"/>
    <w:rsid w:val="00533ECD"/>
    <w:rsid w:val="00543975"/>
    <w:rsid w:val="00553CC8"/>
    <w:rsid w:val="005614AC"/>
    <w:rsid w:val="00564DE9"/>
    <w:rsid w:val="00574E90"/>
    <w:rsid w:val="00581183"/>
    <w:rsid w:val="00582C84"/>
    <w:rsid w:val="005A5E9B"/>
    <w:rsid w:val="005A70DB"/>
    <w:rsid w:val="005B2C63"/>
    <w:rsid w:val="005B67C6"/>
    <w:rsid w:val="005C5442"/>
    <w:rsid w:val="005D124A"/>
    <w:rsid w:val="005D4B4F"/>
    <w:rsid w:val="006266DA"/>
    <w:rsid w:val="00635236"/>
    <w:rsid w:val="00646BD7"/>
    <w:rsid w:val="00694CD1"/>
    <w:rsid w:val="006C4CEA"/>
    <w:rsid w:val="006D7F6D"/>
    <w:rsid w:val="006F2530"/>
    <w:rsid w:val="00704A61"/>
    <w:rsid w:val="00712B71"/>
    <w:rsid w:val="0071550C"/>
    <w:rsid w:val="00724294"/>
    <w:rsid w:val="00725204"/>
    <w:rsid w:val="0073670E"/>
    <w:rsid w:val="00754E02"/>
    <w:rsid w:val="00767910"/>
    <w:rsid w:val="00777D08"/>
    <w:rsid w:val="007A7F73"/>
    <w:rsid w:val="007B05C5"/>
    <w:rsid w:val="007C5893"/>
    <w:rsid w:val="007D00C8"/>
    <w:rsid w:val="007F1062"/>
    <w:rsid w:val="007F69ED"/>
    <w:rsid w:val="0080263F"/>
    <w:rsid w:val="00806B1A"/>
    <w:rsid w:val="00807672"/>
    <w:rsid w:val="00807B5E"/>
    <w:rsid w:val="00823E1A"/>
    <w:rsid w:val="008248C2"/>
    <w:rsid w:val="008351E7"/>
    <w:rsid w:val="00854164"/>
    <w:rsid w:val="008671A4"/>
    <w:rsid w:val="00883546"/>
    <w:rsid w:val="00886563"/>
    <w:rsid w:val="00886B1E"/>
    <w:rsid w:val="008A0756"/>
    <w:rsid w:val="008A4F62"/>
    <w:rsid w:val="008B2A23"/>
    <w:rsid w:val="008B2E80"/>
    <w:rsid w:val="008B6018"/>
    <w:rsid w:val="008C73D1"/>
    <w:rsid w:val="008E4565"/>
    <w:rsid w:val="008E49FE"/>
    <w:rsid w:val="008F25DA"/>
    <w:rsid w:val="008F3AC7"/>
    <w:rsid w:val="009271A7"/>
    <w:rsid w:val="00933F69"/>
    <w:rsid w:val="009363BC"/>
    <w:rsid w:val="00943744"/>
    <w:rsid w:val="00981B64"/>
    <w:rsid w:val="00986799"/>
    <w:rsid w:val="009B0C73"/>
    <w:rsid w:val="009C089C"/>
    <w:rsid w:val="009F084A"/>
    <w:rsid w:val="009F0A61"/>
    <w:rsid w:val="009F0DFB"/>
    <w:rsid w:val="009F1401"/>
    <w:rsid w:val="009F48A5"/>
    <w:rsid w:val="00A10268"/>
    <w:rsid w:val="00A323D2"/>
    <w:rsid w:val="00A35F38"/>
    <w:rsid w:val="00A3654F"/>
    <w:rsid w:val="00A54EA2"/>
    <w:rsid w:val="00A813F3"/>
    <w:rsid w:val="00A822CE"/>
    <w:rsid w:val="00A9069C"/>
    <w:rsid w:val="00A94A6E"/>
    <w:rsid w:val="00AB4FCA"/>
    <w:rsid w:val="00AD30FF"/>
    <w:rsid w:val="00B032E3"/>
    <w:rsid w:val="00B06457"/>
    <w:rsid w:val="00B16A12"/>
    <w:rsid w:val="00B31DAD"/>
    <w:rsid w:val="00B54308"/>
    <w:rsid w:val="00B720B7"/>
    <w:rsid w:val="00BB08AD"/>
    <w:rsid w:val="00BD4FF8"/>
    <w:rsid w:val="00C01B80"/>
    <w:rsid w:val="00C030AE"/>
    <w:rsid w:val="00C11B59"/>
    <w:rsid w:val="00C260B1"/>
    <w:rsid w:val="00C36AE3"/>
    <w:rsid w:val="00C9072D"/>
    <w:rsid w:val="00C921D2"/>
    <w:rsid w:val="00CC6161"/>
    <w:rsid w:val="00CD1AB4"/>
    <w:rsid w:val="00CD1B40"/>
    <w:rsid w:val="00CE6391"/>
    <w:rsid w:val="00CF38F9"/>
    <w:rsid w:val="00D0687A"/>
    <w:rsid w:val="00D07B68"/>
    <w:rsid w:val="00D17016"/>
    <w:rsid w:val="00D40A69"/>
    <w:rsid w:val="00D613E7"/>
    <w:rsid w:val="00D77C2E"/>
    <w:rsid w:val="00D81F38"/>
    <w:rsid w:val="00D95170"/>
    <w:rsid w:val="00D97A3E"/>
    <w:rsid w:val="00DA0487"/>
    <w:rsid w:val="00DB1A89"/>
    <w:rsid w:val="00DC69D8"/>
    <w:rsid w:val="00DE3FA4"/>
    <w:rsid w:val="00DE5670"/>
    <w:rsid w:val="00E12D42"/>
    <w:rsid w:val="00E30B32"/>
    <w:rsid w:val="00E36A14"/>
    <w:rsid w:val="00E445D9"/>
    <w:rsid w:val="00E5409C"/>
    <w:rsid w:val="00E62EAC"/>
    <w:rsid w:val="00E71C88"/>
    <w:rsid w:val="00E726A2"/>
    <w:rsid w:val="00E80344"/>
    <w:rsid w:val="00E91E4B"/>
    <w:rsid w:val="00E97491"/>
    <w:rsid w:val="00EA2AEB"/>
    <w:rsid w:val="00EB58E2"/>
    <w:rsid w:val="00EB7CE5"/>
    <w:rsid w:val="00EC763D"/>
    <w:rsid w:val="00ED4581"/>
    <w:rsid w:val="00EE2315"/>
    <w:rsid w:val="00EF750F"/>
    <w:rsid w:val="00F034DE"/>
    <w:rsid w:val="00F1031C"/>
    <w:rsid w:val="00F2569D"/>
    <w:rsid w:val="00F36A47"/>
    <w:rsid w:val="00F644F4"/>
    <w:rsid w:val="00F817F5"/>
    <w:rsid w:val="00F84AA4"/>
    <w:rsid w:val="00F95E46"/>
    <w:rsid w:val="00FC1CC8"/>
    <w:rsid w:val="00FC77BF"/>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2EE5"/>
  <w15:chartTrackingRefBased/>
  <w15:docId w15:val="{4F44132B-224F-4C62-ABFE-034A8281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CEA"/>
    <w:pPr>
      <w:widowControl w:val="0"/>
      <w:jc w:val="both"/>
    </w:pPr>
    <w:rPr>
      <w:rFonts w:ascii="Century" w:eastAsia="ＭＳ 明朝" w:hAnsi="Century" w:cs="Times New Roman"/>
    </w:rPr>
  </w:style>
  <w:style w:type="paragraph" w:styleId="1">
    <w:name w:val="heading 1"/>
    <w:basedOn w:val="a"/>
    <w:next w:val="a"/>
    <w:link w:val="10"/>
    <w:uiPriority w:val="9"/>
    <w:qFormat/>
    <w:rsid w:val="006C4C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C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4C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4C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C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C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C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C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C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6C4C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C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4C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4C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C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C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C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C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CEA"/>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6C4CEA"/>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6C4CEA"/>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6C4C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6C4CEA"/>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6C4CEA"/>
    <w:pPr>
      <w:spacing w:before="160" w:after="160"/>
      <w:jc w:val="center"/>
    </w:pPr>
    <w:rPr>
      <w:i/>
      <w:iCs/>
      <w:color w:val="404040" w:themeColor="text1" w:themeTint="BF"/>
    </w:rPr>
  </w:style>
  <w:style w:type="character" w:customStyle="1" w:styleId="af2">
    <w:name w:val="引用文 (文字)"/>
    <w:basedOn w:val="a0"/>
    <w:link w:val="af1"/>
    <w:uiPriority w:val="29"/>
    <w:rsid w:val="006C4CEA"/>
    <w:rPr>
      <w:i/>
      <w:iCs/>
      <w:color w:val="404040" w:themeColor="text1" w:themeTint="BF"/>
    </w:rPr>
  </w:style>
  <w:style w:type="paragraph" w:styleId="af3">
    <w:name w:val="List Paragraph"/>
    <w:basedOn w:val="a"/>
    <w:uiPriority w:val="34"/>
    <w:qFormat/>
    <w:rsid w:val="006C4CEA"/>
    <w:pPr>
      <w:ind w:left="720"/>
      <w:contextualSpacing/>
    </w:pPr>
  </w:style>
  <w:style w:type="character" w:styleId="21">
    <w:name w:val="Intense Emphasis"/>
    <w:basedOn w:val="a0"/>
    <w:uiPriority w:val="21"/>
    <w:qFormat/>
    <w:rsid w:val="006C4CEA"/>
    <w:rPr>
      <w:i/>
      <w:iCs/>
      <w:color w:val="365F91" w:themeColor="accent1" w:themeShade="BF"/>
    </w:rPr>
  </w:style>
  <w:style w:type="paragraph" w:styleId="22">
    <w:name w:val="Intense Quote"/>
    <w:basedOn w:val="a"/>
    <w:next w:val="a"/>
    <w:link w:val="23"/>
    <w:uiPriority w:val="30"/>
    <w:qFormat/>
    <w:rsid w:val="006C4C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C4CEA"/>
    <w:rPr>
      <w:i/>
      <w:iCs/>
      <w:color w:val="365F91" w:themeColor="accent1" w:themeShade="BF"/>
    </w:rPr>
  </w:style>
  <w:style w:type="character" w:styleId="24">
    <w:name w:val="Intense Reference"/>
    <w:basedOn w:val="a0"/>
    <w:uiPriority w:val="32"/>
    <w:qFormat/>
    <w:rsid w:val="006C4CEA"/>
    <w:rPr>
      <w:b/>
      <w:bCs/>
      <w:smallCaps/>
      <w:color w:val="365F91" w:themeColor="accent1" w:themeShade="BF"/>
      <w:spacing w:val="5"/>
    </w:rPr>
  </w:style>
  <w:style w:type="paragraph" w:styleId="af4">
    <w:name w:val="Date"/>
    <w:basedOn w:val="a"/>
    <w:next w:val="a"/>
    <w:link w:val="af5"/>
    <w:uiPriority w:val="99"/>
    <w:semiHidden/>
    <w:unhideWhenUsed/>
    <w:rsid w:val="006C4CEA"/>
  </w:style>
  <w:style w:type="character" w:customStyle="1" w:styleId="af5">
    <w:name w:val="日付 (文字)"/>
    <w:basedOn w:val="a0"/>
    <w:link w:val="af4"/>
    <w:uiPriority w:val="99"/>
    <w:semiHidden/>
    <w:rsid w:val="006C4CEA"/>
    <w:rPr>
      <w:rFonts w:ascii="Century" w:eastAsia="ＭＳ 明朝" w:hAnsi="Century" w:cs="Times New Roman"/>
    </w:rPr>
  </w:style>
  <w:style w:type="paragraph" w:styleId="af6">
    <w:name w:val="Closing"/>
    <w:basedOn w:val="a"/>
    <w:link w:val="af7"/>
    <w:uiPriority w:val="99"/>
    <w:unhideWhenUsed/>
    <w:rsid w:val="006C4CEA"/>
    <w:pPr>
      <w:jc w:val="right"/>
    </w:pPr>
    <w:rPr>
      <w:rFonts w:ascii="ＭＳ ゴシック" w:eastAsia="ＭＳ ゴシック" w:hAnsi="ＭＳ ゴシック"/>
      <w:bCs/>
      <w:sz w:val="22"/>
    </w:rPr>
  </w:style>
  <w:style w:type="character" w:customStyle="1" w:styleId="af7">
    <w:name w:val="結語 (文字)"/>
    <w:basedOn w:val="a0"/>
    <w:link w:val="af6"/>
    <w:uiPriority w:val="99"/>
    <w:rsid w:val="006C4CEA"/>
    <w:rPr>
      <w:rFonts w:ascii="ＭＳ ゴシック" w:eastAsia="ＭＳ ゴシック" w:hAnsi="ＭＳ ゴシック" w:cs="Times New Roman"/>
      <w:bCs/>
      <w:sz w:val="22"/>
    </w:rPr>
  </w:style>
  <w:style w:type="character" w:styleId="af8">
    <w:name w:val="annotation reference"/>
    <w:uiPriority w:val="99"/>
    <w:semiHidden/>
    <w:unhideWhenUsed/>
    <w:rsid w:val="006C4CEA"/>
    <w:rPr>
      <w:sz w:val="18"/>
      <w:szCs w:val="18"/>
    </w:rPr>
  </w:style>
  <w:style w:type="paragraph" w:styleId="af9">
    <w:name w:val="annotation text"/>
    <w:basedOn w:val="a"/>
    <w:link w:val="afa"/>
    <w:uiPriority w:val="99"/>
    <w:unhideWhenUsed/>
    <w:rsid w:val="006C4CEA"/>
    <w:pPr>
      <w:jc w:val="left"/>
    </w:pPr>
  </w:style>
  <w:style w:type="character" w:customStyle="1" w:styleId="afa">
    <w:name w:val="コメント文字列 (文字)"/>
    <w:basedOn w:val="a0"/>
    <w:link w:val="af9"/>
    <w:uiPriority w:val="99"/>
    <w:rsid w:val="006C4CEA"/>
    <w:rPr>
      <w:rFonts w:ascii="Century" w:eastAsia="ＭＳ 明朝" w:hAnsi="Century" w:cs="Times New Roman"/>
    </w:rPr>
  </w:style>
  <w:style w:type="paragraph" w:styleId="afb">
    <w:name w:val="annotation subject"/>
    <w:basedOn w:val="af9"/>
    <w:next w:val="af9"/>
    <w:link w:val="afc"/>
    <w:uiPriority w:val="99"/>
    <w:semiHidden/>
    <w:unhideWhenUsed/>
    <w:rsid w:val="006C4CEA"/>
    <w:rPr>
      <w:b/>
      <w:bCs/>
    </w:rPr>
  </w:style>
  <w:style w:type="character" w:customStyle="1" w:styleId="afc">
    <w:name w:val="コメント内容 (文字)"/>
    <w:basedOn w:val="afa"/>
    <w:link w:val="afb"/>
    <w:uiPriority w:val="99"/>
    <w:semiHidden/>
    <w:rsid w:val="006C4CEA"/>
    <w:rPr>
      <w:rFonts w:ascii="Century" w:eastAsia="ＭＳ 明朝" w:hAnsi="Century" w:cs="Times New Roman"/>
      <w:b/>
      <w:bCs/>
    </w:rPr>
  </w:style>
  <w:style w:type="paragraph" w:styleId="afd">
    <w:name w:val="Revision"/>
    <w:hidden/>
    <w:uiPriority w:val="99"/>
    <w:semiHidden/>
    <w:rsid w:val="006C4CEA"/>
    <w:rPr>
      <w:rFonts w:ascii="Century" w:eastAsia="ＭＳ 明朝" w:hAnsi="Century" w:cs="Times New Roman"/>
    </w:rPr>
  </w:style>
  <w:style w:type="character" w:styleId="afe">
    <w:name w:val="Unresolved Mention"/>
    <w:uiPriority w:val="99"/>
    <w:semiHidden/>
    <w:unhideWhenUsed/>
    <w:rsid w:val="006C4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press/2022/09/20220913003/20220913003-a.pdf"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ti.go.jp/information_2/publicoffer/jimusyori_manual.html"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cho.meti.go.jp/appli/advertisement/entrust/gaisan/2026/"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505DFEC2-711C-4783-B2FA-C11828953B01}"/>
</file>

<file path=docProps/app.xml><?xml version="1.0" encoding="utf-8"?>
<Properties xmlns="http://schemas.openxmlformats.org/officeDocument/2006/extended-properties" xmlns:vt="http://schemas.openxmlformats.org/officeDocument/2006/docPropsVTypes">
  <Template>Normal.dotm</Template>
  <TotalTime>287</TotalTime>
  <Pages>1</Pages>
  <Words>1804</Words>
  <Characters>10287</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45</cp:revision>
  <cp:lastPrinted>2020-01-19T22:24:00Z</cp:lastPrinted>
  <dcterms:created xsi:type="dcterms:W3CDTF">2026-04-05T20:43:00Z</dcterms:created>
  <dcterms:modified xsi:type="dcterms:W3CDTF">2026-04-27T07:20:00Z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