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AAB46" w14:textId="386824CD" w:rsidR="00DC44B4" w:rsidRDefault="002F1C8E" w:rsidP="003D6728">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D6728">
        <w:rPr>
          <w:rFonts w:ascii="ＭＳ ゴシック" w:eastAsia="ＭＳ ゴシック" w:hAnsi="ＭＳ ゴシック" w:hint="eastAsia"/>
          <w:bCs/>
          <w:sz w:val="22"/>
        </w:rPr>
        <w:t>７</w:t>
      </w:r>
      <w:r w:rsidR="00DC1B4A" w:rsidRPr="00835CC4">
        <w:rPr>
          <w:rFonts w:ascii="ＭＳ ゴシック" w:eastAsia="ＭＳ ゴシック" w:hAnsi="ＭＳ ゴシック" w:hint="eastAsia"/>
          <w:bCs/>
          <w:sz w:val="22"/>
        </w:rPr>
        <w:t>年度「</w:t>
      </w:r>
      <w:r w:rsidR="005F1171">
        <w:rPr>
          <w:rFonts w:ascii="ＭＳ ゴシック" w:eastAsia="ＭＳ ゴシック" w:hAnsi="ＭＳ ゴシック" w:hint="eastAsia"/>
          <w:bCs/>
          <w:sz w:val="22"/>
        </w:rPr>
        <w:t>高温ガス炉実証炉開発事業</w:t>
      </w:r>
      <w:r w:rsidR="00DC1B4A" w:rsidRPr="00835CC4">
        <w:rPr>
          <w:rFonts w:ascii="ＭＳ ゴシック" w:eastAsia="ＭＳ ゴシック" w:hAnsi="ＭＳ ゴシック" w:hint="eastAsia"/>
          <w:bCs/>
          <w:sz w:val="22"/>
        </w:rPr>
        <w:t>（</w:t>
      </w:r>
      <w:r w:rsidR="003D6728">
        <w:rPr>
          <w:rFonts w:ascii="ＭＳ ゴシック" w:eastAsia="ＭＳ ゴシック" w:hAnsi="ＭＳ ゴシック" w:hint="eastAsia"/>
          <w:bCs/>
          <w:sz w:val="22"/>
        </w:rPr>
        <w:t>燃料</w:t>
      </w:r>
      <w:r w:rsidR="005F1171">
        <w:rPr>
          <w:rFonts w:ascii="ＭＳ ゴシック" w:eastAsia="ＭＳ ゴシック" w:hAnsi="ＭＳ ゴシック" w:hint="eastAsia"/>
          <w:bCs/>
          <w:sz w:val="22"/>
        </w:rPr>
        <w:t>の</w:t>
      </w:r>
      <w:r w:rsidR="003D6728">
        <w:rPr>
          <w:rFonts w:ascii="ＭＳ ゴシック" w:eastAsia="ＭＳ ゴシック" w:hAnsi="ＭＳ ゴシック" w:hint="eastAsia"/>
          <w:bCs/>
          <w:sz w:val="22"/>
        </w:rPr>
        <w:t>濃縮</w:t>
      </w:r>
      <w:r w:rsidR="005F1171">
        <w:rPr>
          <w:rFonts w:ascii="ＭＳ ゴシック" w:eastAsia="ＭＳ ゴシック" w:hAnsi="ＭＳ ゴシック" w:hint="eastAsia"/>
          <w:bCs/>
          <w:sz w:val="22"/>
        </w:rPr>
        <w:t>に</w:t>
      </w:r>
      <w:r w:rsidR="00A31160" w:rsidRPr="00A31160">
        <w:rPr>
          <w:rFonts w:ascii="ＭＳ ゴシック" w:eastAsia="ＭＳ ゴシック" w:hAnsi="ＭＳ ゴシック" w:hint="eastAsia"/>
          <w:bCs/>
          <w:sz w:val="22"/>
        </w:rPr>
        <w:t>係る研究開発</w:t>
      </w:r>
      <w:r w:rsidR="00DC1B4A" w:rsidRPr="00835CC4">
        <w:rPr>
          <w:rFonts w:ascii="ＭＳ ゴシック" w:eastAsia="ＭＳ ゴシック" w:hAnsi="ＭＳ ゴシック" w:hint="eastAsia"/>
          <w:bCs/>
          <w:sz w:val="22"/>
        </w:rPr>
        <w:t>）」に</w:t>
      </w:r>
      <w:r w:rsidR="00DC44B4" w:rsidRPr="00835CC4">
        <w:rPr>
          <w:rFonts w:ascii="ＭＳ ゴシック" w:eastAsia="ＭＳ ゴシック" w:hAnsi="ＭＳ ゴシック" w:hint="eastAsia"/>
          <w:bCs/>
          <w:sz w:val="22"/>
        </w:rPr>
        <w:t>係る</w:t>
      </w:r>
      <w:r w:rsidR="00AF0949">
        <w:rPr>
          <w:rFonts w:ascii="ＭＳ ゴシック" w:eastAsia="ＭＳ ゴシック" w:hAnsi="ＭＳ ゴシック" w:hint="eastAsia"/>
          <w:bCs/>
          <w:sz w:val="22"/>
        </w:rPr>
        <w:t>企画競争</w:t>
      </w:r>
      <w:r w:rsidR="00DC44B4" w:rsidRPr="00835CC4">
        <w:rPr>
          <w:rFonts w:ascii="ＭＳ ゴシック" w:eastAsia="ＭＳ ゴシック" w:hAnsi="ＭＳ ゴシック" w:hint="eastAsia"/>
          <w:bCs/>
          <w:sz w:val="22"/>
        </w:rPr>
        <w:t>募集要領</w:t>
      </w:r>
    </w:p>
    <w:p w14:paraId="2D795D2B" w14:textId="77777777" w:rsidR="00F74AE9" w:rsidRDefault="00F74AE9">
      <w:pPr>
        <w:rPr>
          <w:rFonts w:ascii="ＭＳ ゴシック" w:eastAsia="ＭＳ ゴシック" w:hAnsi="ＭＳ ゴシック"/>
          <w:bCs/>
          <w:sz w:val="22"/>
        </w:rPr>
      </w:pPr>
    </w:p>
    <w:p w14:paraId="23F81210" w14:textId="60D9A6F9" w:rsidR="003D6728" w:rsidRPr="003D6728" w:rsidRDefault="003D6728" w:rsidP="00EB578A">
      <w:pPr>
        <w:jc w:val="right"/>
        <w:rPr>
          <w:rFonts w:ascii="ＭＳ ゴシック" w:eastAsia="ＭＳ ゴシック" w:hAnsi="ＭＳ ゴシック"/>
          <w:spacing w:val="9"/>
          <w:kern w:val="0"/>
          <w:sz w:val="22"/>
        </w:rPr>
      </w:pPr>
      <w:r>
        <w:rPr>
          <w:rFonts w:ascii="ＭＳ ゴシック" w:eastAsia="ＭＳ ゴシック" w:hAnsi="ＭＳ ゴシック" w:hint="eastAsia"/>
          <w:spacing w:val="9"/>
          <w:kern w:val="0"/>
          <w:sz w:val="22"/>
        </w:rPr>
        <w:t>令和</w:t>
      </w:r>
      <w:r w:rsidR="00EF05FB">
        <w:rPr>
          <w:rFonts w:ascii="ＭＳ ゴシック" w:eastAsia="ＭＳ ゴシック" w:hAnsi="ＭＳ ゴシック" w:hint="eastAsia"/>
          <w:spacing w:val="9"/>
          <w:kern w:val="0"/>
          <w:sz w:val="22"/>
        </w:rPr>
        <w:t>７</w:t>
      </w:r>
      <w:r>
        <w:rPr>
          <w:rFonts w:ascii="ＭＳ ゴシック" w:eastAsia="ＭＳ ゴシック" w:hAnsi="ＭＳ ゴシック" w:hint="eastAsia"/>
          <w:spacing w:val="9"/>
          <w:kern w:val="0"/>
          <w:sz w:val="22"/>
        </w:rPr>
        <w:t>年</w:t>
      </w:r>
      <w:r w:rsidR="00E13DCB">
        <w:rPr>
          <w:rFonts w:ascii="ＭＳ ゴシック" w:eastAsia="ＭＳ ゴシック" w:hAnsi="ＭＳ ゴシック" w:hint="eastAsia"/>
          <w:spacing w:val="9"/>
          <w:kern w:val="0"/>
          <w:sz w:val="22"/>
        </w:rPr>
        <w:t>７</w:t>
      </w:r>
      <w:r>
        <w:rPr>
          <w:rFonts w:ascii="ＭＳ ゴシック" w:eastAsia="ＭＳ ゴシック" w:hAnsi="ＭＳ ゴシック" w:hint="eastAsia"/>
          <w:spacing w:val="9"/>
          <w:kern w:val="0"/>
          <w:sz w:val="22"/>
        </w:rPr>
        <w:t>月</w:t>
      </w:r>
      <w:r w:rsidR="00E13DCB">
        <w:rPr>
          <w:rFonts w:ascii="ＭＳ ゴシック" w:eastAsia="ＭＳ ゴシック" w:hAnsi="ＭＳ ゴシック" w:hint="eastAsia"/>
          <w:spacing w:val="9"/>
          <w:kern w:val="0"/>
          <w:sz w:val="22"/>
        </w:rPr>
        <w:t>２２</w:t>
      </w:r>
      <w:r>
        <w:rPr>
          <w:rFonts w:ascii="ＭＳ ゴシック" w:eastAsia="ＭＳ ゴシック" w:hAnsi="ＭＳ ゴシック" w:hint="eastAsia"/>
          <w:spacing w:val="9"/>
          <w:kern w:val="0"/>
          <w:sz w:val="22"/>
        </w:rPr>
        <w:t>日</w:t>
      </w:r>
    </w:p>
    <w:p w14:paraId="1D876782" w14:textId="77777777" w:rsidR="00D81B61" w:rsidRPr="00D81B61" w:rsidRDefault="00F74AE9" w:rsidP="00EB578A">
      <w:pPr>
        <w:jc w:val="right"/>
        <w:rPr>
          <w:rFonts w:ascii="ＭＳ ゴシック" w:eastAsia="ＭＳ ゴシック" w:hAnsi="ＭＳ ゴシック"/>
          <w:spacing w:val="9"/>
          <w:kern w:val="0"/>
          <w:sz w:val="22"/>
        </w:rPr>
      </w:pPr>
      <w:r w:rsidRPr="00D81B61">
        <w:rPr>
          <w:rFonts w:ascii="ＭＳ ゴシック" w:eastAsia="ＭＳ ゴシック" w:hAnsi="ＭＳ ゴシック" w:hint="eastAsia"/>
          <w:spacing w:val="11"/>
          <w:kern w:val="0"/>
          <w:sz w:val="22"/>
          <w:fitText w:val="1190" w:id="-686050560"/>
        </w:rPr>
        <w:t>経済産業</w:t>
      </w:r>
      <w:r w:rsidRPr="00D81B61">
        <w:rPr>
          <w:rFonts w:ascii="ＭＳ ゴシック" w:eastAsia="ＭＳ ゴシック" w:hAnsi="ＭＳ ゴシック" w:hint="eastAsia"/>
          <w:spacing w:val="1"/>
          <w:kern w:val="0"/>
          <w:sz w:val="22"/>
          <w:fitText w:val="1190" w:id="-686050560"/>
        </w:rPr>
        <w:t>省</w:t>
      </w:r>
    </w:p>
    <w:p w14:paraId="7ED9C8AD" w14:textId="369216F4" w:rsidR="00EB578A" w:rsidRDefault="00EB578A" w:rsidP="00EB578A">
      <w:pPr>
        <w:jc w:val="right"/>
        <w:rPr>
          <w:rFonts w:ascii="ＭＳ ゴシック" w:eastAsia="ＭＳ ゴシック" w:hAnsi="ＭＳ ゴシック"/>
          <w:sz w:val="22"/>
        </w:rPr>
      </w:pPr>
      <w:r w:rsidRPr="00D81B61">
        <w:rPr>
          <w:rFonts w:ascii="ＭＳ ゴシック" w:eastAsia="ＭＳ ゴシック" w:hAnsi="ＭＳ ゴシック" w:hint="eastAsia"/>
          <w:spacing w:val="9"/>
          <w:kern w:val="0"/>
          <w:sz w:val="22"/>
          <w:fitText w:val="1890" w:id="-686050559"/>
        </w:rPr>
        <w:t>資源エネルギー</w:t>
      </w:r>
      <w:r w:rsidRPr="00D81B61">
        <w:rPr>
          <w:rFonts w:ascii="ＭＳ ゴシック" w:eastAsia="ＭＳ ゴシック" w:hAnsi="ＭＳ ゴシック" w:hint="eastAsia"/>
          <w:spacing w:val="2"/>
          <w:kern w:val="0"/>
          <w:sz w:val="22"/>
          <w:fitText w:val="1890" w:id="-686050559"/>
        </w:rPr>
        <w:t>庁</w:t>
      </w:r>
    </w:p>
    <w:p w14:paraId="3E7A03DF" w14:textId="77777777" w:rsidR="00D81B61" w:rsidRDefault="00EB578A" w:rsidP="00EB578A">
      <w:pPr>
        <w:jc w:val="right"/>
        <w:rPr>
          <w:rFonts w:ascii="ＭＳ ゴシック" w:eastAsia="ＭＳ ゴシック" w:hAnsi="ＭＳ ゴシック"/>
          <w:bCs/>
          <w:sz w:val="22"/>
        </w:rPr>
      </w:pPr>
      <w:r w:rsidRPr="00EB578A">
        <w:rPr>
          <w:rFonts w:ascii="ＭＳ ゴシック" w:eastAsia="ＭＳ ゴシック" w:hAnsi="ＭＳ ゴシック" w:hint="eastAsia"/>
          <w:bCs/>
          <w:sz w:val="22"/>
        </w:rPr>
        <w:t>電力・ガス事業部</w:t>
      </w:r>
    </w:p>
    <w:p w14:paraId="03F47F06" w14:textId="6E9AAA09" w:rsidR="00EB578A" w:rsidRDefault="00EB578A" w:rsidP="00EB578A">
      <w:pPr>
        <w:jc w:val="right"/>
        <w:rPr>
          <w:rFonts w:ascii="ＭＳ ゴシック" w:eastAsia="ＭＳ ゴシック" w:hAnsi="ＭＳ ゴシック"/>
          <w:bCs/>
          <w:sz w:val="22"/>
        </w:rPr>
      </w:pPr>
      <w:r w:rsidRPr="00EB578A">
        <w:rPr>
          <w:rFonts w:ascii="ＭＳ ゴシック" w:eastAsia="ＭＳ ゴシック" w:hAnsi="ＭＳ ゴシック" w:hint="eastAsia"/>
          <w:bCs/>
          <w:sz w:val="22"/>
        </w:rPr>
        <w:t>原子力政策課</w:t>
      </w:r>
    </w:p>
    <w:p w14:paraId="55B9CB7D" w14:textId="77777777" w:rsidR="00F74AE9" w:rsidRDefault="00F74AE9" w:rsidP="00EB578A">
      <w:pPr>
        <w:jc w:val="right"/>
        <w:rPr>
          <w:rFonts w:ascii="ＭＳ ゴシック" w:eastAsia="ＭＳ ゴシック" w:hAnsi="ＭＳ ゴシック"/>
          <w:bCs/>
          <w:sz w:val="22"/>
        </w:rPr>
      </w:pPr>
    </w:p>
    <w:p w14:paraId="53C07118" w14:textId="100ACB39" w:rsidR="00A82E6F" w:rsidRDefault="00A82E6F" w:rsidP="006050F4">
      <w:pPr>
        <w:ind w:firstLineChars="100" w:firstLine="220"/>
        <w:rPr>
          <w:rFonts w:ascii="ＭＳ ゴシック" w:eastAsia="ＭＳ ゴシック" w:hAnsi="ＭＳ ゴシック"/>
          <w:bCs/>
          <w:sz w:val="22"/>
        </w:rPr>
      </w:pPr>
      <w:r w:rsidRPr="00A82E6F">
        <w:rPr>
          <w:rFonts w:ascii="ＭＳ ゴシック" w:eastAsia="ＭＳ ゴシック" w:hAnsi="ＭＳ ゴシック" w:hint="eastAsia"/>
          <w:bCs/>
          <w:sz w:val="22"/>
        </w:rPr>
        <w:t>経済産業省</w:t>
      </w:r>
      <w:r w:rsidR="00F23232">
        <w:rPr>
          <w:rFonts w:ascii="ＭＳ ゴシック" w:eastAsia="ＭＳ ゴシック" w:hAnsi="ＭＳ ゴシック" w:hint="eastAsia"/>
          <w:bCs/>
          <w:sz w:val="22"/>
        </w:rPr>
        <w:t>で</w:t>
      </w:r>
      <w:r w:rsidRPr="00A82E6F">
        <w:rPr>
          <w:rFonts w:ascii="ＭＳ ゴシック" w:eastAsia="ＭＳ ゴシック" w:hAnsi="ＭＳ ゴシック" w:hint="eastAsia"/>
          <w:bCs/>
          <w:sz w:val="22"/>
        </w:rPr>
        <w:t>は、</w:t>
      </w:r>
      <w:r w:rsidR="00791A44">
        <w:rPr>
          <w:rFonts w:ascii="ＭＳ ゴシック" w:eastAsia="ＭＳ ゴシック" w:hAnsi="ＭＳ ゴシック" w:hint="eastAsia"/>
          <w:bCs/>
          <w:sz w:val="22"/>
        </w:rPr>
        <w:t>令和</w:t>
      </w:r>
      <w:r w:rsidR="005529B7">
        <w:rPr>
          <w:rFonts w:ascii="ＭＳ ゴシック" w:eastAsia="ＭＳ ゴシック" w:hAnsi="ＭＳ ゴシック" w:hint="eastAsia"/>
          <w:bCs/>
          <w:sz w:val="22"/>
        </w:rPr>
        <w:t>７</w:t>
      </w:r>
      <w:r w:rsidRPr="00A82E6F">
        <w:rPr>
          <w:rFonts w:ascii="ＭＳ ゴシック" w:eastAsia="ＭＳ ゴシック" w:hAnsi="ＭＳ ゴシック" w:hint="eastAsia"/>
          <w:bCs/>
          <w:sz w:val="22"/>
        </w:rPr>
        <w:t>年度「</w:t>
      </w:r>
      <w:r w:rsidR="005F1171">
        <w:rPr>
          <w:rFonts w:ascii="ＭＳ ゴシック" w:eastAsia="ＭＳ ゴシック" w:hAnsi="ＭＳ ゴシック" w:hint="eastAsia"/>
          <w:bCs/>
          <w:sz w:val="22"/>
        </w:rPr>
        <w:t>高温ガス炉実証炉開発事業</w:t>
      </w:r>
      <w:r w:rsidR="006D31A2" w:rsidRPr="006D31A2">
        <w:rPr>
          <w:rFonts w:ascii="ＭＳ ゴシック" w:eastAsia="ＭＳ ゴシック" w:hAnsi="ＭＳ ゴシック" w:hint="eastAsia"/>
          <w:bCs/>
          <w:sz w:val="22"/>
        </w:rPr>
        <w:t>（</w:t>
      </w:r>
      <w:r w:rsidR="003D6728">
        <w:rPr>
          <w:rFonts w:ascii="ＭＳ ゴシック" w:eastAsia="ＭＳ ゴシック" w:hAnsi="ＭＳ ゴシック" w:hint="eastAsia"/>
          <w:bCs/>
          <w:sz w:val="22"/>
        </w:rPr>
        <w:t>燃料</w:t>
      </w:r>
      <w:r w:rsidR="005F1171">
        <w:rPr>
          <w:rFonts w:ascii="ＭＳ ゴシック" w:eastAsia="ＭＳ ゴシック" w:hAnsi="ＭＳ ゴシック" w:hint="eastAsia"/>
          <w:bCs/>
          <w:sz w:val="22"/>
        </w:rPr>
        <w:t>の</w:t>
      </w:r>
      <w:r w:rsidR="003D6728">
        <w:rPr>
          <w:rFonts w:ascii="ＭＳ ゴシック" w:eastAsia="ＭＳ ゴシック" w:hAnsi="ＭＳ ゴシック" w:hint="eastAsia"/>
          <w:bCs/>
          <w:sz w:val="22"/>
        </w:rPr>
        <w:t>濃縮</w:t>
      </w:r>
      <w:r w:rsidR="006D31A2" w:rsidRPr="006D31A2">
        <w:rPr>
          <w:rFonts w:ascii="ＭＳ ゴシック" w:eastAsia="ＭＳ ゴシック" w:hAnsi="ＭＳ ゴシック" w:hint="eastAsia"/>
          <w:bCs/>
          <w:sz w:val="22"/>
        </w:rPr>
        <w:t>に係る研究開発）</w:t>
      </w:r>
      <w:r w:rsidRPr="00A82E6F">
        <w:rPr>
          <w:rFonts w:ascii="ＭＳ ゴシック" w:eastAsia="ＭＳ ゴシック" w:hAnsi="ＭＳ ゴシック" w:hint="eastAsia"/>
          <w:bCs/>
          <w:sz w:val="22"/>
        </w:rPr>
        <w:t>」</w:t>
      </w:r>
      <w:r w:rsidR="00F23232">
        <w:rPr>
          <w:rFonts w:ascii="ＭＳ ゴシック" w:eastAsia="ＭＳ ゴシック" w:hAnsi="ＭＳ ゴシック" w:hint="eastAsia"/>
          <w:bCs/>
          <w:sz w:val="22"/>
        </w:rPr>
        <w:t>を実施する委託先</w:t>
      </w:r>
      <w:r w:rsidR="00F23232" w:rsidRPr="000239E5">
        <w:rPr>
          <w:rFonts w:ascii="ＭＳ ゴシック" w:eastAsia="ＭＳ ゴシック" w:hAnsi="ＭＳ ゴシック" w:hint="eastAsia"/>
          <w:bCs/>
          <w:sz w:val="22"/>
        </w:rPr>
        <w:t>を、以下の要領で広く募集します。</w:t>
      </w:r>
    </w:p>
    <w:p w14:paraId="18BF9B22" w14:textId="0D063528" w:rsidR="00BA31B8" w:rsidRPr="00BA31B8" w:rsidRDefault="00CE29DD" w:rsidP="00036634">
      <w:pPr>
        <w:ind w:firstLineChars="100" w:firstLine="220"/>
        <w:rPr>
          <w:rFonts w:ascii="ＭＳ ゴシック" w:eastAsia="ＭＳ ゴシック" w:hAnsi="ＭＳ ゴシック"/>
          <w:bCs/>
          <w:sz w:val="22"/>
        </w:rPr>
      </w:pPr>
      <w:r w:rsidRPr="00CE29DD">
        <w:rPr>
          <w:rFonts w:ascii="ＭＳ ゴシック" w:eastAsia="ＭＳ ゴシック" w:hAnsi="ＭＳ ゴシック" w:hint="eastAsia"/>
          <w:bCs/>
          <w:sz w:val="22"/>
        </w:rPr>
        <w:t>なお、委託契約に係るルールを一部改正し、令和</w:t>
      </w:r>
      <w:r w:rsidR="00EF05FB">
        <w:rPr>
          <w:rFonts w:ascii="ＭＳ ゴシック" w:eastAsia="ＭＳ ゴシック" w:hAnsi="ＭＳ ゴシック" w:hint="eastAsia"/>
          <w:bCs/>
          <w:sz w:val="22"/>
        </w:rPr>
        <w:t>５</w:t>
      </w:r>
      <w:r w:rsidRPr="00CE29DD">
        <w:rPr>
          <w:rFonts w:ascii="ＭＳ ゴシック" w:eastAsia="ＭＳ ゴシック" w:hAnsi="ＭＳ ゴシック" w:hint="eastAsia"/>
          <w:bCs/>
          <w:sz w:val="22"/>
        </w:rPr>
        <w:t>年１</w:t>
      </w:r>
      <w:r w:rsidR="00EF05FB">
        <w:rPr>
          <w:rFonts w:ascii="ＭＳ ゴシック" w:eastAsia="ＭＳ ゴシック" w:hAnsi="ＭＳ ゴシック" w:hint="eastAsia"/>
          <w:bCs/>
          <w:sz w:val="22"/>
        </w:rPr>
        <w:t>０</w:t>
      </w:r>
      <w:r w:rsidRPr="00CE29DD">
        <w:rPr>
          <w:rFonts w:ascii="ＭＳ ゴシック" w:eastAsia="ＭＳ ゴシック" w:hAnsi="ＭＳ ゴシック" w:hint="eastAsia"/>
          <w:bCs/>
          <w:sz w:val="22"/>
        </w:rPr>
        <w:t>月</w:t>
      </w:r>
      <w:r w:rsidR="00EF05FB">
        <w:rPr>
          <w:rFonts w:ascii="ＭＳ ゴシック" w:eastAsia="ＭＳ ゴシック" w:hAnsi="ＭＳ ゴシック" w:hint="eastAsia"/>
          <w:bCs/>
          <w:sz w:val="22"/>
        </w:rPr>
        <w:t>１６</w:t>
      </w:r>
      <w:r w:rsidRPr="00CE29DD">
        <w:rPr>
          <w:rFonts w:ascii="ＭＳ ゴシック" w:eastAsia="ＭＳ ゴシック" w:hAnsi="ＭＳ ゴシック" w:hint="eastAsia"/>
          <w:bCs/>
          <w:sz w:val="22"/>
        </w:rPr>
        <w:t>日（</w:t>
      </w:r>
      <w:r w:rsidR="00EF05FB">
        <w:rPr>
          <w:rFonts w:ascii="ＭＳ ゴシック" w:eastAsia="ＭＳ ゴシック" w:hAnsi="ＭＳ ゴシック" w:hint="eastAsia"/>
          <w:bCs/>
          <w:sz w:val="22"/>
        </w:rPr>
        <w:t>月</w:t>
      </w:r>
      <w:r w:rsidRPr="00CE29DD">
        <w:rPr>
          <w:rFonts w:ascii="ＭＳ ゴシック" w:eastAsia="ＭＳ ゴシック" w:hAnsi="ＭＳ ゴシック" w:hint="eastAsia"/>
          <w:bCs/>
          <w:sz w:val="22"/>
        </w:rPr>
        <w:t>）より運用を開始しています。「委託事業事務処理マニュアル」を含め、関係資料の内容を承知の上で応募してください。</w:t>
      </w:r>
    </w:p>
    <w:p w14:paraId="09AF3308" w14:textId="77777777" w:rsidR="00C64A68" w:rsidRPr="006F68C3" w:rsidRDefault="00C64A68">
      <w:pPr>
        <w:rPr>
          <w:rFonts w:ascii="ＭＳ ゴシック" w:eastAsia="ＭＳ ゴシック" w:hAnsi="ＭＳ ゴシック"/>
          <w:bCs/>
          <w:sz w:val="22"/>
        </w:rPr>
      </w:pPr>
    </w:p>
    <w:p w14:paraId="21457EEB" w14:textId="00EB100A" w:rsidR="00CB493E" w:rsidRDefault="00454309">
      <w:pPr>
        <w:rPr>
          <w:rFonts w:ascii="ＭＳ ゴシック" w:eastAsia="ＭＳ ゴシック" w:hAnsi="ＭＳ ゴシック"/>
          <w:bCs/>
          <w:sz w:val="22"/>
        </w:rPr>
      </w:pPr>
      <w:r>
        <w:rPr>
          <w:rFonts w:ascii="ＭＳ ゴシック" w:eastAsia="ＭＳ ゴシック" w:hAnsi="ＭＳ ゴシック" w:hint="eastAsia"/>
          <w:bCs/>
          <w:sz w:val="22"/>
        </w:rPr>
        <w:t>１．事業の目的</w:t>
      </w:r>
      <w:r w:rsidR="00FA58DD">
        <w:rPr>
          <w:rFonts w:ascii="ＭＳ ゴシック" w:eastAsia="ＭＳ ゴシック" w:hAnsi="ＭＳ ゴシック" w:hint="eastAsia"/>
          <w:bCs/>
          <w:sz w:val="22"/>
        </w:rPr>
        <w:t>（概要）</w:t>
      </w:r>
    </w:p>
    <w:p w14:paraId="0222BC04" w14:textId="77777777" w:rsidR="00A121C5" w:rsidRDefault="000239E5" w:rsidP="000239E5">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A06B3" w:rsidRPr="001A06B3">
        <w:rPr>
          <w:rFonts w:ascii="ＭＳ ゴシック" w:eastAsia="ＭＳ ゴシック" w:hAnsi="ＭＳ ゴシック" w:hint="eastAsia"/>
          <w:bCs/>
          <w:sz w:val="22"/>
        </w:rPr>
        <w:t>2050年のカーボンニュートラルの実現には、国内総排出量の約25%を占める鉄鋼や化学を含む産業部門からの削減が必須であり、そのためには大規模かつ安価な水素供給が必要です。高温ガス炉は、従来の軽水炉よりも高温度帯となる800℃以上の高温熱活用や水素製造等の産業利用が期待されます。</w:t>
      </w:r>
    </w:p>
    <w:p w14:paraId="0993933D" w14:textId="1F28781F" w:rsidR="00A121C5" w:rsidRPr="00460D59" w:rsidRDefault="00A121C5" w:rsidP="00A121C5">
      <w:pPr>
        <w:ind w:leftChars="200" w:left="420" w:firstLineChars="100" w:firstLine="220"/>
        <w:rPr>
          <w:rFonts w:ascii="ＭＳ ゴシック" w:eastAsia="ＭＳ ゴシック" w:hAnsi="ＭＳ ゴシック"/>
          <w:bCs/>
          <w:sz w:val="22"/>
        </w:rPr>
      </w:pPr>
      <w:r w:rsidRPr="00460D59">
        <w:rPr>
          <w:rFonts w:ascii="ＭＳ ゴシック" w:eastAsia="ＭＳ ゴシック" w:hAnsi="ＭＳ ゴシック" w:hint="eastAsia"/>
          <w:bCs/>
          <w:sz w:val="22"/>
        </w:rPr>
        <w:t>高温ガス炉の燃料にはウラン酸化物を炭素や炭化ケイ素で被覆した被覆粒子燃料が採用されて</w:t>
      </w:r>
      <w:r>
        <w:rPr>
          <w:rFonts w:ascii="ＭＳ ゴシック" w:eastAsia="ＭＳ ゴシック" w:hAnsi="ＭＳ ゴシック" w:hint="eastAsia"/>
          <w:bCs/>
          <w:sz w:val="22"/>
        </w:rPr>
        <w:t>おり</w:t>
      </w:r>
      <w:r w:rsidRPr="00460D59">
        <w:rPr>
          <w:rFonts w:ascii="ＭＳ ゴシック" w:eastAsia="ＭＳ ゴシック" w:hAnsi="ＭＳ ゴシック" w:hint="eastAsia"/>
          <w:bCs/>
          <w:sz w:val="22"/>
        </w:rPr>
        <w:t>、この燃料を高効率で利用するため、通常の軽水炉の燃料で使用されるウランよりも濃縮度を高めた</w:t>
      </w:r>
      <w:r w:rsidR="00F23232" w:rsidRPr="00460D59">
        <w:rPr>
          <w:rFonts w:ascii="ＭＳ ゴシック" w:eastAsia="ＭＳ ゴシック" w:hAnsi="ＭＳ ゴシック" w:hint="eastAsia"/>
          <w:bCs/>
          <w:sz w:val="22"/>
        </w:rPr>
        <w:t>高純度低濃縮ウラン</w:t>
      </w:r>
      <w:r w:rsidR="00F23232">
        <w:rPr>
          <w:rFonts w:ascii="ＭＳ ゴシック" w:eastAsia="ＭＳ ゴシック" w:hAnsi="ＭＳ ゴシック" w:hint="eastAsia"/>
          <w:bCs/>
          <w:sz w:val="22"/>
        </w:rPr>
        <w:t>（以下「HALEU」という。）</w:t>
      </w:r>
      <w:r w:rsidRPr="00460D59">
        <w:rPr>
          <w:rFonts w:ascii="ＭＳ ゴシック" w:eastAsia="ＭＳ ゴシック" w:hAnsi="ＭＳ ゴシック" w:hint="eastAsia"/>
          <w:bCs/>
          <w:sz w:val="22"/>
        </w:rPr>
        <w:t>を利用することが検討されています。</w:t>
      </w:r>
    </w:p>
    <w:p w14:paraId="7D843DF6" w14:textId="3179A58B" w:rsidR="00A121C5" w:rsidRPr="00460D59" w:rsidRDefault="00A121C5" w:rsidP="00A121C5">
      <w:pPr>
        <w:ind w:leftChars="200" w:left="420" w:firstLineChars="100" w:firstLine="220"/>
        <w:rPr>
          <w:rFonts w:ascii="ＭＳ ゴシック" w:eastAsia="ＭＳ ゴシック" w:hAnsi="ＭＳ ゴシック"/>
          <w:bCs/>
          <w:sz w:val="22"/>
        </w:rPr>
      </w:pPr>
      <w:r w:rsidRPr="002F21A9">
        <w:rPr>
          <w:rFonts w:ascii="ＭＳ ゴシック" w:eastAsia="ＭＳ ゴシック" w:hAnsi="ＭＳ ゴシック" w:hint="eastAsia"/>
          <w:bCs/>
          <w:sz w:val="22"/>
        </w:rPr>
        <w:t>本事業では</w:t>
      </w:r>
      <w:r w:rsidR="00211C03">
        <w:rPr>
          <w:rFonts w:ascii="ＭＳ ゴシック" w:eastAsia="ＭＳ ゴシック" w:hAnsi="ＭＳ ゴシック" w:hint="eastAsia"/>
          <w:bCs/>
          <w:sz w:val="22"/>
        </w:rPr>
        <w:t>、</w:t>
      </w:r>
      <w:r w:rsidRPr="002F21A9">
        <w:rPr>
          <w:rFonts w:ascii="ＭＳ ゴシック" w:eastAsia="ＭＳ ゴシック" w:hAnsi="ＭＳ ゴシック" w:hint="eastAsia"/>
          <w:bCs/>
          <w:sz w:val="22"/>
        </w:rPr>
        <w:t>HALEU濃縮</w:t>
      </w:r>
      <w:r w:rsidR="002871D2" w:rsidRPr="002F21A9">
        <w:rPr>
          <w:rFonts w:ascii="ＭＳ ゴシック" w:eastAsia="ＭＳ ゴシック" w:hAnsi="ＭＳ ゴシック" w:hint="eastAsia"/>
          <w:bCs/>
          <w:sz w:val="22"/>
        </w:rPr>
        <w:t>に係る研究開発を実施すること</w:t>
      </w:r>
      <w:r w:rsidRPr="002F21A9">
        <w:rPr>
          <w:rFonts w:ascii="ＭＳ ゴシック" w:eastAsia="ＭＳ ゴシック" w:hAnsi="ＭＳ ゴシック" w:hint="eastAsia"/>
          <w:bCs/>
          <w:sz w:val="22"/>
        </w:rPr>
        <w:t>で高温ガス炉実証炉開発に資することを目的としています。</w:t>
      </w:r>
    </w:p>
    <w:p w14:paraId="5549FD0B" w14:textId="77777777" w:rsidR="000239E5" w:rsidRPr="00A121C5" w:rsidRDefault="000239E5">
      <w:pPr>
        <w:rPr>
          <w:rFonts w:ascii="ＭＳ ゴシック" w:eastAsia="ＭＳ ゴシック" w:hAnsi="ＭＳ ゴシック"/>
          <w:bCs/>
          <w:sz w:val="22"/>
        </w:rPr>
      </w:pPr>
    </w:p>
    <w:p w14:paraId="127D7547" w14:textId="6F75AEC5" w:rsidR="00712D1A" w:rsidRPr="00D67751" w:rsidRDefault="00AF0949">
      <w:pPr>
        <w:rPr>
          <w:rFonts w:ascii="ＭＳ ゴシック" w:eastAsia="ＭＳ ゴシック" w:hAnsi="ＭＳ ゴシック"/>
          <w:bCs/>
          <w:sz w:val="22"/>
        </w:rPr>
      </w:pPr>
      <w:r w:rsidRPr="00D67751">
        <w:rPr>
          <w:rFonts w:ascii="ＭＳ ゴシック" w:eastAsia="ＭＳ ゴシック" w:hAnsi="ＭＳ ゴシック" w:hint="eastAsia"/>
          <w:bCs/>
          <w:sz w:val="22"/>
        </w:rPr>
        <w:t>２</w:t>
      </w:r>
      <w:r w:rsidR="00454309" w:rsidRPr="00D67751">
        <w:rPr>
          <w:rFonts w:ascii="ＭＳ ゴシック" w:eastAsia="ＭＳ ゴシック" w:hAnsi="ＭＳ ゴシック" w:hint="eastAsia"/>
          <w:bCs/>
          <w:sz w:val="22"/>
        </w:rPr>
        <w:t>．事業内容</w:t>
      </w:r>
    </w:p>
    <w:p w14:paraId="7208D5F1" w14:textId="1C1154BE" w:rsidR="00A121C5" w:rsidRPr="00D67751" w:rsidRDefault="002059EB" w:rsidP="003F6E5E">
      <w:pPr>
        <w:ind w:leftChars="202" w:left="424"/>
        <w:rPr>
          <w:rFonts w:ascii="ＭＳ ゴシック" w:eastAsia="ＭＳ ゴシック" w:hAnsi="ＭＳ ゴシック"/>
          <w:bCs/>
          <w:sz w:val="22"/>
        </w:rPr>
      </w:pPr>
      <w:r>
        <w:rPr>
          <w:rFonts w:ascii="ＭＳ ゴシック" w:eastAsia="ＭＳ ゴシック" w:hAnsi="ＭＳ ゴシック" w:hint="eastAsia"/>
          <w:bCs/>
          <w:sz w:val="22"/>
        </w:rPr>
        <w:t>〇</w:t>
      </w:r>
      <w:r w:rsidR="00A121C5" w:rsidRPr="00675A82">
        <w:rPr>
          <w:rFonts w:ascii="ＭＳ ゴシック" w:eastAsia="ＭＳ ゴシック" w:hAnsi="ＭＳ ゴシック" w:hint="eastAsia"/>
          <w:bCs/>
          <w:sz w:val="22"/>
        </w:rPr>
        <w:t>HALEU濃縮</w:t>
      </w:r>
      <w:r w:rsidR="00585B52">
        <w:rPr>
          <w:rFonts w:ascii="ＭＳ ゴシック" w:eastAsia="ＭＳ ゴシック" w:hAnsi="ＭＳ ゴシック" w:hint="eastAsia"/>
          <w:bCs/>
          <w:sz w:val="22"/>
        </w:rPr>
        <w:t>に係る研究開発</w:t>
      </w:r>
    </w:p>
    <w:p w14:paraId="6360DDEA" w14:textId="0DCC0C55" w:rsidR="00585B52" w:rsidRDefault="00585B52" w:rsidP="00B23B91">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675A82">
        <w:rPr>
          <w:rFonts w:ascii="ＭＳ ゴシック" w:eastAsia="ＭＳ ゴシック" w:hAnsi="ＭＳ ゴシック" w:hint="eastAsia"/>
          <w:bCs/>
          <w:sz w:val="22"/>
        </w:rPr>
        <w:t>遠心機</w:t>
      </w:r>
      <w:r>
        <w:rPr>
          <w:rFonts w:ascii="ＭＳ ゴシック" w:eastAsia="ＭＳ ゴシック" w:hAnsi="ＭＳ ゴシック" w:hint="eastAsia"/>
          <w:bCs/>
          <w:sz w:val="22"/>
        </w:rPr>
        <w:t>及び</w:t>
      </w:r>
      <w:r w:rsidRPr="008E74B1">
        <w:rPr>
          <w:rFonts w:ascii="ＭＳ ゴシック" w:eastAsia="ＭＳ ゴシック" w:hAnsi="ＭＳ ゴシック" w:hint="eastAsia"/>
          <w:bCs/>
          <w:sz w:val="22"/>
        </w:rPr>
        <w:t>カスケード関連設備</w:t>
      </w:r>
      <w:r>
        <w:rPr>
          <w:rFonts w:ascii="ＭＳ ゴシック" w:eastAsia="ＭＳ ゴシック" w:hAnsi="ＭＳ ゴシック" w:hint="eastAsia"/>
          <w:bCs/>
          <w:sz w:val="22"/>
        </w:rPr>
        <w:t>の</w:t>
      </w:r>
      <w:r w:rsidR="00547DBB">
        <w:rPr>
          <w:rFonts w:ascii="ＭＳ ゴシック" w:eastAsia="ＭＳ ゴシック" w:hAnsi="ＭＳ ゴシック" w:hint="eastAsia"/>
          <w:bCs/>
          <w:sz w:val="22"/>
        </w:rPr>
        <w:t>主要仕様の検討及び</w:t>
      </w:r>
      <w:r w:rsidR="00B415D8">
        <w:rPr>
          <w:rFonts w:ascii="ＭＳ ゴシック" w:eastAsia="ＭＳ ゴシック" w:hAnsi="ＭＳ ゴシック" w:hint="eastAsia"/>
          <w:bCs/>
          <w:sz w:val="22"/>
        </w:rPr>
        <w:t>設計や試作を通じた</w:t>
      </w:r>
      <w:r w:rsidR="009C3DF1">
        <w:rPr>
          <w:rFonts w:ascii="ＭＳ ゴシック" w:eastAsia="ＭＳ ゴシック" w:hAnsi="ＭＳ ゴシック" w:hint="eastAsia"/>
          <w:bCs/>
          <w:sz w:val="22"/>
        </w:rPr>
        <w:t>成立性</w:t>
      </w:r>
      <w:r w:rsidR="00547DBB">
        <w:rPr>
          <w:rFonts w:ascii="ＭＳ ゴシック" w:eastAsia="ＭＳ ゴシック" w:hAnsi="ＭＳ ゴシック" w:hint="eastAsia"/>
          <w:bCs/>
          <w:sz w:val="22"/>
        </w:rPr>
        <w:t>確認</w:t>
      </w:r>
    </w:p>
    <w:p w14:paraId="162E3CB1" w14:textId="77777777" w:rsidR="00585B52" w:rsidRDefault="00585B52" w:rsidP="00585B5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・回転胴の要素技術開発</w:t>
      </w:r>
    </w:p>
    <w:p w14:paraId="4AD8D880" w14:textId="77777777" w:rsidR="00585B52" w:rsidRDefault="00585B52" w:rsidP="00585B52">
      <w:pPr>
        <w:ind w:leftChars="300" w:left="630"/>
        <w:rPr>
          <w:rFonts w:ascii="ＭＳ ゴシック" w:eastAsia="ＭＳ ゴシック" w:hAnsi="ＭＳ ゴシック"/>
          <w:bCs/>
          <w:sz w:val="22"/>
        </w:rPr>
      </w:pPr>
      <w:r w:rsidRPr="008E74B1">
        <w:rPr>
          <w:rFonts w:ascii="ＭＳ ゴシック" w:eastAsia="ＭＳ ゴシック" w:hAnsi="ＭＳ ゴシック" w:hint="eastAsia"/>
          <w:bCs/>
          <w:sz w:val="22"/>
        </w:rPr>
        <w:t>・カスケード解析ツールの</w:t>
      </w:r>
      <w:r>
        <w:rPr>
          <w:rFonts w:ascii="ＭＳ ゴシック" w:eastAsia="ＭＳ ゴシック" w:hAnsi="ＭＳ ゴシック" w:hint="eastAsia"/>
          <w:bCs/>
          <w:sz w:val="22"/>
        </w:rPr>
        <w:t>高度化</w:t>
      </w:r>
    </w:p>
    <w:p w14:paraId="02722787" w14:textId="78937291" w:rsidR="00D12B96" w:rsidRPr="00D12B96" w:rsidRDefault="00D12B96">
      <w:pPr>
        <w:rPr>
          <w:rFonts w:ascii="ＭＳ ゴシック" w:eastAsia="ＭＳ ゴシック" w:hAnsi="ＭＳ ゴシック"/>
          <w:bCs/>
          <w:sz w:val="22"/>
        </w:rPr>
      </w:pPr>
    </w:p>
    <w:p w14:paraId="0DC3984F" w14:textId="77777777" w:rsidR="00FE03E3" w:rsidRPr="007F5F50" w:rsidRDefault="00FE03E3" w:rsidP="00FE03E3">
      <w:pPr>
        <w:rPr>
          <w:rFonts w:ascii="ＭＳ ゴシック" w:eastAsia="ＭＳ ゴシック" w:hAnsi="ＭＳ ゴシック"/>
          <w:bCs/>
          <w:sz w:val="22"/>
        </w:rPr>
      </w:pPr>
      <w:r>
        <w:rPr>
          <w:rFonts w:ascii="ＭＳ ゴシック" w:eastAsia="ＭＳ ゴシック" w:hAnsi="ＭＳ ゴシック" w:hint="eastAsia"/>
          <w:bCs/>
          <w:sz w:val="22"/>
        </w:rPr>
        <w:t>３．</w:t>
      </w:r>
      <w:bookmarkStart w:id="0" w:name="_Hlk111622936"/>
      <w:r w:rsidRPr="007F5F50">
        <w:rPr>
          <w:rFonts w:ascii="ＭＳ ゴシック" w:eastAsia="ＭＳ ゴシック" w:hAnsi="ＭＳ ゴシック" w:hint="eastAsia"/>
          <w:bCs/>
          <w:sz w:val="22"/>
        </w:rPr>
        <w:t>知的財産マネジメントに係る基本方針</w:t>
      </w:r>
      <w:r>
        <w:rPr>
          <w:rFonts w:ascii="ＭＳ ゴシック" w:eastAsia="ＭＳ ゴシック" w:hAnsi="ＭＳ ゴシック" w:hint="eastAsia"/>
          <w:bCs/>
          <w:sz w:val="22"/>
        </w:rPr>
        <w:t>、データマネジメントに係る基本方針</w:t>
      </w:r>
    </w:p>
    <w:bookmarkEnd w:id="0"/>
    <w:p w14:paraId="23B6B524" w14:textId="77777777" w:rsidR="00FE03E3" w:rsidRDefault="00FE03E3" w:rsidP="00FE03E3">
      <w:pPr>
        <w:ind w:leftChars="210" w:left="441" w:firstLineChars="100" w:firstLine="220"/>
        <w:rPr>
          <w:rFonts w:ascii="ＭＳ ゴシック" w:eastAsia="ＭＳ ゴシック" w:hAnsi="ＭＳ ゴシック"/>
          <w:bCs/>
          <w:sz w:val="22"/>
        </w:rPr>
      </w:pPr>
      <w:r w:rsidRPr="007F5F50">
        <w:rPr>
          <w:rFonts w:ascii="ＭＳ ゴシック" w:eastAsia="ＭＳ ゴシック" w:hAnsi="ＭＳ ゴシック" w:hint="eastAsia"/>
          <w:bCs/>
          <w:sz w:val="22"/>
        </w:rPr>
        <w:t>本事業は、</w:t>
      </w:r>
      <w:r>
        <w:rPr>
          <w:rFonts w:ascii="ＭＳ ゴシック" w:eastAsia="ＭＳ ゴシック" w:hAnsi="ＭＳ ゴシック" w:hint="eastAsia"/>
          <w:bCs/>
          <w:sz w:val="22"/>
        </w:rPr>
        <w:t>委託契約書及び</w:t>
      </w:r>
      <w:r w:rsidRPr="007F5F50">
        <w:rPr>
          <w:rFonts w:ascii="ＭＳ ゴシック" w:eastAsia="ＭＳ ゴシック" w:hAnsi="ＭＳ ゴシック" w:hint="eastAsia"/>
          <w:bCs/>
          <w:sz w:val="22"/>
        </w:rPr>
        <w:t>「知的財産マネジメントに係る基本方針」</w:t>
      </w:r>
      <w:r>
        <w:rPr>
          <w:rFonts w:ascii="ＭＳ ゴシック" w:eastAsia="ＭＳ ゴシック" w:hAnsi="ＭＳ ゴシック" w:hint="eastAsia"/>
          <w:bCs/>
          <w:sz w:val="22"/>
        </w:rPr>
        <w:t>、「データマネジ</w:t>
      </w:r>
      <w:r>
        <w:rPr>
          <w:rFonts w:ascii="ＭＳ ゴシック" w:eastAsia="ＭＳ ゴシック" w:hAnsi="ＭＳ ゴシック" w:hint="eastAsia"/>
          <w:bCs/>
          <w:sz w:val="22"/>
        </w:rPr>
        <w:lastRenderedPageBreak/>
        <w:t>メントに係る基本方針」</w:t>
      </w:r>
      <w:r w:rsidRPr="007F5F50">
        <w:rPr>
          <w:rFonts w:ascii="ＭＳ ゴシック" w:eastAsia="ＭＳ ゴシック" w:hAnsi="ＭＳ ゴシック" w:hint="eastAsia"/>
          <w:bCs/>
          <w:sz w:val="22"/>
        </w:rPr>
        <w:t>（別添</w:t>
      </w:r>
      <w:r>
        <w:rPr>
          <w:rFonts w:ascii="ＭＳ ゴシック" w:eastAsia="ＭＳ ゴシック" w:hAnsi="ＭＳ ゴシック" w:hint="eastAsia"/>
          <w:bCs/>
          <w:sz w:val="22"/>
        </w:rPr>
        <w:t>１</w:t>
      </w:r>
      <w:r w:rsidRPr="007F5F50">
        <w:rPr>
          <w:rFonts w:ascii="ＭＳ ゴシック" w:eastAsia="ＭＳ ゴシック" w:hAnsi="ＭＳ ゴシック" w:hint="eastAsia"/>
          <w:bCs/>
          <w:sz w:val="22"/>
        </w:rPr>
        <w:t>）に従って、知的財産</w:t>
      </w:r>
      <w:r>
        <w:rPr>
          <w:rFonts w:ascii="ＭＳ ゴシック" w:eastAsia="ＭＳ ゴシック" w:hAnsi="ＭＳ ゴシック" w:hint="eastAsia"/>
          <w:bCs/>
          <w:sz w:val="22"/>
        </w:rPr>
        <w:t>及び研究開発データについて適切な</w:t>
      </w:r>
      <w:r w:rsidRPr="007F5F50">
        <w:rPr>
          <w:rFonts w:ascii="ＭＳ ゴシック" w:eastAsia="ＭＳ ゴシック" w:hAnsi="ＭＳ ゴシック" w:hint="eastAsia"/>
          <w:bCs/>
          <w:sz w:val="22"/>
        </w:rPr>
        <w:t>マネジメントを実施</w:t>
      </w:r>
      <w:r>
        <w:rPr>
          <w:rFonts w:ascii="ＭＳ ゴシック" w:eastAsia="ＭＳ ゴシック" w:hAnsi="ＭＳ ゴシック" w:hint="eastAsia"/>
          <w:bCs/>
          <w:sz w:val="22"/>
        </w:rPr>
        <w:t>し、</w:t>
      </w:r>
      <w:r w:rsidRPr="00672F2C">
        <w:rPr>
          <w:rFonts w:ascii="ＭＳ ゴシック" w:eastAsia="ＭＳ ゴシック" w:hAnsi="ＭＳ ゴシック" w:hint="eastAsia"/>
          <w:bCs/>
          <w:sz w:val="22"/>
        </w:rPr>
        <w:t>契約締結日</w:t>
      </w:r>
      <w:r>
        <w:rPr>
          <w:rFonts w:ascii="ＭＳ ゴシック" w:eastAsia="ＭＳ ゴシック" w:hAnsi="ＭＳ ゴシック" w:hint="eastAsia"/>
          <w:bCs/>
          <w:sz w:val="22"/>
        </w:rPr>
        <w:t>まで</w:t>
      </w:r>
      <w:r w:rsidRPr="00672F2C">
        <w:rPr>
          <w:rFonts w:ascii="ＭＳ ゴシック" w:eastAsia="ＭＳ ゴシック" w:hAnsi="ＭＳ ゴシック" w:hint="eastAsia"/>
          <w:bCs/>
          <w:sz w:val="22"/>
        </w:rPr>
        <w:t>に、</w:t>
      </w:r>
      <w:r>
        <w:rPr>
          <w:rFonts w:ascii="ＭＳ ゴシック" w:eastAsia="ＭＳ ゴシック" w:hAnsi="ＭＳ ゴシック" w:hint="eastAsia"/>
          <w:bCs/>
          <w:sz w:val="22"/>
        </w:rPr>
        <w:t>委託契約書様式の「</w:t>
      </w:r>
      <w:r w:rsidRPr="00672F2C">
        <w:rPr>
          <w:rFonts w:ascii="ＭＳ ゴシック" w:eastAsia="ＭＳ ゴシック" w:hAnsi="ＭＳ ゴシック" w:hint="eastAsia"/>
          <w:bCs/>
          <w:sz w:val="22"/>
        </w:rPr>
        <w:t>知財合意書届出書</w:t>
      </w:r>
      <w:r>
        <w:rPr>
          <w:rFonts w:ascii="ＭＳ ゴシック" w:eastAsia="ＭＳ ゴシック" w:hAnsi="ＭＳ ゴシック" w:hint="eastAsia"/>
          <w:bCs/>
          <w:sz w:val="22"/>
        </w:rPr>
        <w:t>」、</w:t>
      </w:r>
      <w:r w:rsidRPr="00B17547">
        <w:rPr>
          <w:rFonts w:ascii="ＭＳ ゴシック" w:eastAsia="ＭＳ ゴシック" w:hAnsi="ＭＳ ゴシック" w:hint="eastAsia"/>
          <w:bCs/>
          <w:sz w:val="22"/>
        </w:rPr>
        <w:t>「</w:t>
      </w:r>
      <w:r w:rsidRPr="00B17547">
        <w:rPr>
          <w:rFonts w:ascii="ＭＳ ゴシック" w:eastAsia="ＭＳ ゴシック" w:hAnsi="ＭＳ ゴシック" w:hint="eastAsia"/>
          <w:sz w:val="22"/>
        </w:rPr>
        <w:t>知財運営員会設置届出書」</w:t>
      </w:r>
      <w:r>
        <w:rPr>
          <w:rFonts w:ascii="ＭＳ ゴシック" w:eastAsia="ＭＳ ゴシック" w:hAnsi="ＭＳ ゴシック" w:hint="eastAsia"/>
          <w:bCs/>
          <w:sz w:val="22"/>
        </w:rPr>
        <w:t>及び「</w:t>
      </w:r>
      <w:r w:rsidRPr="00672F2C">
        <w:rPr>
          <w:rFonts w:ascii="ＭＳ ゴシック" w:eastAsia="ＭＳ ゴシック" w:hAnsi="ＭＳ ゴシック" w:hint="eastAsia"/>
          <w:bCs/>
          <w:sz w:val="22"/>
        </w:rPr>
        <w:t>データマネジメントプラン届出書</w:t>
      </w:r>
      <w:r>
        <w:rPr>
          <w:rFonts w:ascii="ＭＳ ゴシック" w:eastAsia="ＭＳ ゴシック" w:hAnsi="ＭＳ ゴシック" w:hint="eastAsia"/>
          <w:bCs/>
          <w:sz w:val="22"/>
        </w:rPr>
        <w:t>」を提出</w:t>
      </w:r>
      <w:r w:rsidRPr="007F5F50">
        <w:rPr>
          <w:rFonts w:ascii="ＭＳ ゴシック" w:eastAsia="ＭＳ ゴシック" w:hAnsi="ＭＳ ゴシック" w:hint="eastAsia"/>
          <w:bCs/>
          <w:sz w:val="22"/>
        </w:rPr>
        <w:t>していただきます。</w:t>
      </w:r>
    </w:p>
    <w:p w14:paraId="334FE086" w14:textId="77777777" w:rsidR="00FE03E3" w:rsidRDefault="00FE03E3" w:rsidP="00FE03E3">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また、研究開発</w:t>
      </w:r>
      <w:r w:rsidRPr="002E0EBF">
        <w:rPr>
          <w:rFonts w:ascii="ＭＳ ゴシック" w:eastAsia="ＭＳ ゴシック" w:hAnsi="ＭＳ ゴシック" w:hint="eastAsia"/>
          <w:bCs/>
          <w:sz w:val="22"/>
        </w:rPr>
        <w:t>データのうちプロジェクト参加者以外の者に</w:t>
      </w:r>
      <w:r>
        <w:rPr>
          <w:rFonts w:ascii="ＭＳ ゴシック" w:eastAsia="ＭＳ ゴシック" w:hAnsi="ＭＳ ゴシック" w:hint="eastAsia"/>
          <w:bCs/>
          <w:sz w:val="22"/>
        </w:rPr>
        <w:t>有償または無償で</w:t>
      </w:r>
      <w:r w:rsidRPr="002E0EBF">
        <w:rPr>
          <w:rFonts w:ascii="ＭＳ ゴシック" w:eastAsia="ＭＳ ゴシック" w:hAnsi="ＭＳ ゴシック" w:hint="eastAsia"/>
          <w:bCs/>
          <w:sz w:val="22"/>
        </w:rPr>
        <w:t>提供</w:t>
      </w:r>
      <w:r>
        <w:rPr>
          <w:rFonts w:ascii="ＭＳ ゴシック" w:eastAsia="ＭＳ ゴシック" w:hAnsi="ＭＳ ゴシック" w:hint="eastAsia"/>
          <w:bCs/>
          <w:sz w:val="22"/>
        </w:rPr>
        <w:t>することが可能なもの</w:t>
      </w:r>
      <w:r w:rsidRPr="002E0EBF">
        <w:rPr>
          <w:rFonts w:ascii="ＭＳ ゴシック" w:eastAsia="ＭＳ ゴシック" w:hAnsi="ＭＳ ゴシック" w:hint="eastAsia"/>
          <w:bCs/>
          <w:sz w:val="22"/>
        </w:rPr>
        <w:t>については、その索引情報</w:t>
      </w:r>
      <w:r>
        <w:rPr>
          <w:rFonts w:ascii="ＭＳ ゴシック" w:eastAsia="ＭＳ ゴシック" w:hAnsi="ＭＳ ゴシック" w:hint="eastAsia"/>
          <w:bCs/>
          <w:sz w:val="22"/>
        </w:rPr>
        <w:t>を国に報告し、</w:t>
      </w:r>
      <w:r w:rsidRPr="002E0EBF">
        <w:rPr>
          <w:rFonts w:ascii="ＭＳ ゴシック" w:eastAsia="ＭＳ ゴシック" w:hAnsi="ＭＳ ゴシック" w:hint="eastAsia"/>
          <w:bCs/>
          <w:sz w:val="22"/>
        </w:rPr>
        <w:t>これを国が作成したデータカタログに掲載することを講じるものと</w:t>
      </w:r>
      <w:r>
        <w:rPr>
          <w:rFonts w:ascii="ＭＳ ゴシック" w:eastAsia="ＭＳ ゴシック" w:hAnsi="ＭＳ ゴシック" w:hint="eastAsia"/>
          <w:bCs/>
          <w:sz w:val="22"/>
        </w:rPr>
        <w:t>します</w:t>
      </w:r>
      <w:r w:rsidRPr="002E0EBF">
        <w:rPr>
          <w:rFonts w:ascii="ＭＳ ゴシック" w:eastAsia="ＭＳ ゴシック" w:hAnsi="ＭＳ ゴシック" w:hint="eastAsia"/>
          <w:bCs/>
          <w:sz w:val="22"/>
        </w:rPr>
        <w:t>。</w:t>
      </w:r>
    </w:p>
    <w:p w14:paraId="1A65423C" w14:textId="77777777" w:rsidR="00FE03E3" w:rsidRPr="00672F2C" w:rsidRDefault="00FE03E3" w:rsidP="00FE03E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（参考：</w:t>
      </w:r>
      <w:hyperlink r:id="rId11" w:history="1">
        <w:r w:rsidRPr="001E68DD">
          <w:rPr>
            <w:rStyle w:val="a9"/>
            <w:rFonts w:ascii="ＭＳ ゴシック" w:eastAsia="ＭＳ ゴシック" w:hAnsi="ＭＳ ゴシック"/>
            <w:bCs/>
            <w:sz w:val="22"/>
          </w:rPr>
          <w:t>http://www.meti.go.jp/policy/innovation_policy/data_manegement.html</w:t>
        </w:r>
      </w:hyperlink>
      <w:r>
        <w:rPr>
          <w:rFonts w:ascii="ＭＳ ゴシック" w:eastAsia="ＭＳ ゴシック" w:hAnsi="ＭＳ ゴシック" w:hint="eastAsia"/>
          <w:bCs/>
          <w:sz w:val="22"/>
        </w:rPr>
        <w:t>）</w:t>
      </w:r>
    </w:p>
    <w:p w14:paraId="39AAAB33" w14:textId="77777777" w:rsidR="00FE03E3" w:rsidRPr="00D12B96" w:rsidRDefault="00FE03E3" w:rsidP="00FE03E3">
      <w:pPr>
        <w:rPr>
          <w:rFonts w:ascii="ＭＳ ゴシック" w:eastAsia="ＭＳ ゴシック" w:hAnsi="ＭＳ ゴシック"/>
          <w:bCs/>
          <w:sz w:val="22"/>
        </w:rPr>
      </w:pPr>
    </w:p>
    <w:p w14:paraId="6C07904B" w14:textId="07106CB2" w:rsidR="00CB493E" w:rsidRDefault="00FE03E3">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CB493E">
        <w:rPr>
          <w:rFonts w:ascii="ＭＳ ゴシック" w:eastAsia="ＭＳ ゴシック" w:hAnsi="ＭＳ ゴシック" w:hint="eastAsia"/>
          <w:bCs/>
          <w:sz w:val="22"/>
        </w:rPr>
        <w:t>．</w:t>
      </w:r>
      <w:bookmarkStart w:id="1" w:name="_Hlk111623193"/>
      <w:r w:rsidR="00454309">
        <w:rPr>
          <w:rFonts w:ascii="ＭＳ ゴシック" w:eastAsia="ＭＳ ゴシック" w:hAnsi="ＭＳ ゴシック" w:hint="eastAsia"/>
          <w:bCs/>
          <w:sz w:val="22"/>
        </w:rPr>
        <w:t>事業</w:t>
      </w:r>
      <w:r w:rsidR="00E25337">
        <w:rPr>
          <w:rFonts w:ascii="ＭＳ ゴシック" w:eastAsia="ＭＳ ゴシック" w:hAnsi="ＭＳ ゴシック" w:hint="eastAsia"/>
          <w:bCs/>
          <w:sz w:val="22"/>
        </w:rPr>
        <w:t>実施</w:t>
      </w:r>
      <w:r w:rsidR="00454309">
        <w:rPr>
          <w:rFonts w:ascii="ＭＳ ゴシック" w:eastAsia="ＭＳ ゴシック" w:hAnsi="ＭＳ ゴシック" w:hint="eastAsia"/>
          <w:bCs/>
          <w:sz w:val="22"/>
        </w:rPr>
        <w:t>期間</w:t>
      </w:r>
    </w:p>
    <w:bookmarkEnd w:id="1"/>
    <w:p w14:paraId="79377086" w14:textId="77777777" w:rsidR="009F3132" w:rsidRDefault="009F313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AF0949">
        <w:rPr>
          <w:rFonts w:ascii="ＭＳ ゴシック" w:eastAsia="ＭＳ ゴシック" w:hAnsi="ＭＳ ゴシック" w:hint="eastAsia"/>
          <w:bCs/>
          <w:sz w:val="22"/>
        </w:rPr>
        <w:t>契約締結</w:t>
      </w:r>
      <w:r w:rsidR="00E25337">
        <w:rPr>
          <w:rFonts w:ascii="ＭＳ ゴシック" w:eastAsia="ＭＳ ゴシック" w:hAnsi="ＭＳ ゴシック" w:hint="eastAsia"/>
          <w:bCs/>
          <w:sz w:val="22"/>
        </w:rPr>
        <w:t>日</w:t>
      </w:r>
      <w:r>
        <w:rPr>
          <w:rFonts w:ascii="ＭＳ ゴシック" w:eastAsia="ＭＳ ゴシック" w:hAnsi="ＭＳ ゴシック" w:hint="eastAsia"/>
          <w:bCs/>
          <w:sz w:val="22"/>
        </w:rPr>
        <w:t>～</w:t>
      </w:r>
      <w:r w:rsidR="002F1C8E">
        <w:rPr>
          <w:rFonts w:ascii="ＭＳ ゴシック" w:eastAsia="ＭＳ ゴシック" w:hAnsi="ＭＳ ゴシック" w:hint="eastAsia"/>
          <w:bCs/>
          <w:sz w:val="22"/>
        </w:rPr>
        <w:t>令和</w:t>
      </w:r>
      <w:r w:rsidR="00C12845">
        <w:rPr>
          <w:rFonts w:ascii="ＭＳ ゴシック" w:eastAsia="ＭＳ ゴシック" w:hAnsi="ＭＳ ゴシック" w:hint="eastAsia"/>
          <w:bCs/>
          <w:sz w:val="22"/>
        </w:rPr>
        <w:t>８</w:t>
      </w:r>
      <w:r w:rsidR="00E25337">
        <w:rPr>
          <w:rFonts w:ascii="ＭＳ ゴシック" w:eastAsia="ＭＳ ゴシック" w:hAnsi="ＭＳ ゴシック" w:hint="eastAsia"/>
          <w:bCs/>
          <w:sz w:val="22"/>
        </w:rPr>
        <w:t>年</w:t>
      </w:r>
      <w:r w:rsidR="00C12845">
        <w:rPr>
          <w:rFonts w:ascii="ＭＳ ゴシック" w:eastAsia="ＭＳ ゴシック" w:hAnsi="ＭＳ ゴシック" w:hint="eastAsia"/>
          <w:bCs/>
          <w:sz w:val="22"/>
        </w:rPr>
        <w:t>３</w:t>
      </w:r>
      <w:r w:rsidR="00E25337">
        <w:rPr>
          <w:rFonts w:ascii="ＭＳ ゴシック" w:eastAsia="ＭＳ ゴシック" w:hAnsi="ＭＳ ゴシック" w:hint="eastAsia"/>
          <w:bCs/>
          <w:sz w:val="22"/>
        </w:rPr>
        <w:t>月</w:t>
      </w:r>
      <w:r w:rsidR="00C12845">
        <w:rPr>
          <w:rFonts w:ascii="ＭＳ ゴシック" w:eastAsia="ＭＳ ゴシック" w:hAnsi="ＭＳ ゴシック" w:hint="eastAsia"/>
          <w:bCs/>
          <w:sz w:val="22"/>
        </w:rPr>
        <w:t>３１</w:t>
      </w:r>
      <w:r w:rsidR="00E25337">
        <w:rPr>
          <w:rFonts w:ascii="ＭＳ ゴシック" w:eastAsia="ＭＳ ゴシック" w:hAnsi="ＭＳ ゴシック" w:hint="eastAsia"/>
          <w:bCs/>
          <w:sz w:val="22"/>
        </w:rPr>
        <w:t>日</w:t>
      </w:r>
    </w:p>
    <w:p w14:paraId="5EE4B871" w14:textId="77777777" w:rsidR="00454309" w:rsidRPr="00E25337" w:rsidRDefault="00454309">
      <w:pPr>
        <w:rPr>
          <w:rFonts w:ascii="ＭＳ ゴシック" w:eastAsia="ＭＳ ゴシック" w:hAnsi="ＭＳ ゴシック"/>
          <w:bCs/>
          <w:sz w:val="22"/>
        </w:rPr>
      </w:pPr>
    </w:p>
    <w:p w14:paraId="0784B952" w14:textId="05816110" w:rsidR="00E25337" w:rsidRDefault="00FE03E3" w:rsidP="00E25337">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CB493E">
        <w:rPr>
          <w:rFonts w:ascii="ＭＳ ゴシック" w:eastAsia="ＭＳ ゴシック" w:hAnsi="ＭＳ ゴシック" w:hint="eastAsia"/>
          <w:bCs/>
          <w:sz w:val="22"/>
        </w:rPr>
        <w:t>．</w:t>
      </w:r>
      <w:bookmarkStart w:id="2" w:name="_Hlk111623211"/>
      <w:r w:rsidR="00454309">
        <w:rPr>
          <w:rFonts w:ascii="ＭＳ ゴシック" w:eastAsia="ＭＳ ゴシック" w:hAnsi="ＭＳ ゴシック" w:hint="eastAsia"/>
          <w:bCs/>
          <w:sz w:val="22"/>
        </w:rPr>
        <w:t>応募資格</w:t>
      </w:r>
    </w:p>
    <w:bookmarkEnd w:id="2"/>
    <w:p w14:paraId="4F560540" w14:textId="77777777" w:rsidR="00FA58DD" w:rsidRDefault="00FA58DD" w:rsidP="00FA58DD">
      <w:pPr>
        <w:ind w:firstLineChars="300" w:firstLine="660"/>
        <w:rPr>
          <w:rFonts w:ascii="ＭＳ ゴシック" w:eastAsia="ＭＳ ゴシック" w:hAnsi="ＭＳ ゴシック"/>
          <w:bCs/>
          <w:sz w:val="22"/>
        </w:rPr>
      </w:pPr>
      <w:r w:rsidRPr="00E25337">
        <w:rPr>
          <w:rFonts w:ascii="ＭＳ ゴシック" w:eastAsia="ＭＳ ゴシック" w:hAnsi="ＭＳ ゴシック" w:hint="eastAsia"/>
          <w:bCs/>
          <w:sz w:val="22"/>
        </w:rPr>
        <w:t>応募資格：次の要件を満たす企業・団体等とします。</w:t>
      </w:r>
    </w:p>
    <w:p w14:paraId="7C2B7D0A" w14:textId="77777777" w:rsidR="00FA58DD" w:rsidRDefault="00FA58DD" w:rsidP="00FA58DD">
      <w:pPr>
        <w:ind w:leftChars="210" w:left="441" w:firstLineChars="100" w:firstLine="220"/>
        <w:rPr>
          <w:rFonts w:ascii="ＭＳ ゴシック" w:eastAsia="ＭＳ ゴシック" w:hAnsi="ＭＳ ゴシック"/>
          <w:bCs/>
          <w:sz w:val="22"/>
        </w:rPr>
      </w:pPr>
      <w:r w:rsidRPr="00E25337">
        <w:rPr>
          <w:rFonts w:ascii="ＭＳ ゴシック" w:eastAsia="ＭＳ ゴシック" w:hAnsi="ＭＳ ゴシック" w:hint="eastAsia"/>
          <w:bCs/>
          <w:sz w:val="22"/>
        </w:rPr>
        <w:t>本事業の対象となる申請者は、次の条件を満たす法人とします。</w:t>
      </w:r>
    </w:p>
    <w:p w14:paraId="13860C40" w14:textId="77777777" w:rsidR="00680177" w:rsidRPr="00E25337" w:rsidRDefault="00E25337" w:rsidP="00732B3F">
      <w:pPr>
        <w:ind w:firstLineChars="300" w:firstLine="660"/>
        <w:rPr>
          <w:rFonts w:ascii="ＭＳ ゴシック" w:eastAsia="ＭＳ ゴシック" w:hAnsi="ＭＳ ゴシック"/>
          <w:bCs/>
          <w:sz w:val="22"/>
        </w:rPr>
      </w:pPr>
      <w:r w:rsidRPr="00E25337">
        <w:rPr>
          <w:rFonts w:ascii="ＭＳ ゴシック" w:eastAsia="ＭＳ ゴシック" w:hAnsi="ＭＳ ゴシック" w:hint="eastAsia"/>
          <w:bCs/>
          <w:sz w:val="22"/>
        </w:rPr>
        <w:t>①日本に拠点を有していること。</w:t>
      </w:r>
    </w:p>
    <w:p w14:paraId="1890A228" w14:textId="77777777" w:rsidR="00E25337" w:rsidRPr="00E25337" w:rsidRDefault="00E25337" w:rsidP="00E25337">
      <w:pPr>
        <w:ind w:firstLineChars="300" w:firstLine="660"/>
        <w:rPr>
          <w:rFonts w:ascii="ＭＳ ゴシック" w:eastAsia="ＭＳ ゴシック" w:hAnsi="ＭＳ ゴシック"/>
          <w:bCs/>
          <w:sz w:val="22"/>
        </w:rPr>
      </w:pPr>
      <w:r w:rsidRPr="00E25337">
        <w:rPr>
          <w:rFonts w:ascii="ＭＳ ゴシック" w:eastAsia="ＭＳ ゴシック" w:hAnsi="ＭＳ ゴシック" w:hint="eastAsia"/>
          <w:bCs/>
          <w:sz w:val="22"/>
        </w:rPr>
        <w:t>②本事業を的確に遂行する組織、人員等を有していること。</w:t>
      </w:r>
    </w:p>
    <w:p w14:paraId="7FA9A721" w14:textId="77777777" w:rsidR="00E25337" w:rsidRPr="00E25337" w:rsidRDefault="00E25337" w:rsidP="00E25337">
      <w:pPr>
        <w:ind w:leftChars="315" w:left="881" w:hangingChars="100" w:hanging="220"/>
        <w:rPr>
          <w:rFonts w:ascii="ＭＳ ゴシック" w:eastAsia="ＭＳ ゴシック" w:hAnsi="ＭＳ ゴシック"/>
          <w:bCs/>
          <w:sz w:val="22"/>
        </w:rPr>
      </w:pPr>
      <w:r w:rsidRPr="00E25337">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2A7D8B96" w14:textId="77777777" w:rsidR="009121EC" w:rsidRDefault="00791413" w:rsidP="00BE25A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9121EC">
        <w:rPr>
          <w:rFonts w:ascii="ＭＳ ゴシック" w:eastAsia="ＭＳ ゴシック" w:hAnsi="ＭＳ ゴシック" w:hint="eastAsia"/>
          <w:bCs/>
          <w:sz w:val="22"/>
        </w:rPr>
        <w:t>予算決算及び会計令第７０条及び第７１条の規定に該当しないものであること。</w:t>
      </w:r>
    </w:p>
    <w:p w14:paraId="2D60B0DE" w14:textId="77777777" w:rsidR="00BE25A0" w:rsidRDefault="00B740E4" w:rsidP="00BE25A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A903AD" w:rsidRPr="00A903AD">
        <w:rPr>
          <w:rFonts w:ascii="ＭＳ ゴシック" w:eastAsia="ＭＳ ゴシック" w:hAnsi="ＭＳ ゴシック" w:hint="eastAsia"/>
          <w:bCs/>
          <w:sz w:val="22"/>
        </w:rPr>
        <w:t>経済産業省からの補助金交付等停止措置又は指名停止措置が講じられている者ではないこと。</w:t>
      </w:r>
    </w:p>
    <w:p w14:paraId="716DF10A" w14:textId="77777777" w:rsidR="004C10E9" w:rsidRPr="00C40BB1" w:rsidRDefault="006A4590" w:rsidP="004C10E9">
      <w:pPr>
        <w:ind w:leftChars="315" w:left="881" w:hangingChars="100" w:hanging="220"/>
        <w:rPr>
          <w:rFonts w:ascii="ＭＳ ゴシック" w:eastAsia="ＭＳ ゴシック" w:hAnsi="ＭＳ ゴシック"/>
          <w:szCs w:val="21"/>
        </w:rPr>
      </w:pPr>
      <w:r w:rsidRPr="00775203">
        <w:rPr>
          <w:rFonts w:ascii="ＭＳ ゴシック" w:eastAsia="ＭＳ ゴシック" w:hAnsi="ＭＳ ゴシック" w:hint="eastAsia"/>
          <w:bCs/>
          <w:sz w:val="22"/>
        </w:rPr>
        <w:t>⑥</w:t>
      </w:r>
      <w:r w:rsidRPr="00C40BB1">
        <w:rPr>
          <w:rFonts w:ascii="ＭＳ ゴシック" w:eastAsia="ＭＳ ゴシック" w:hAnsi="ＭＳ ゴシック" w:hint="eastAsia"/>
          <w:szCs w:val="21"/>
        </w:rPr>
        <w:t>過去３年以内に情報管理の不備を理由に</w:t>
      </w:r>
      <w:r w:rsidRPr="00C40BB1">
        <w:rPr>
          <w:rFonts w:ascii="ＭＳ ゴシック" w:eastAsia="ＭＳ ゴシック" w:hAnsi="ＭＳ ゴシック"/>
          <w:szCs w:val="21"/>
        </w:rPr>
        <w:t>経済産業省</w:t>
      </w:r>
      <w:r w:rsidRPr="00C40BB1">
        <w:rPr>
          <w:rFonts w:ascii="ＭＳ ゴシック" w:eastAsia="ＭＳ ゴシック" w:hAnsi="ＭＳ ゴシック" w:hint="eastAsia"/>
          <w:szCs w:val="21"/>
        </w:rPr>
        <w:t>との契約を解除されている者ではないこと。</w:t>
      </w:r>
    </w:p>
    <w:p w14:paraId="6723B234" w14:textId="78C6E23C" w:rsidR="00BE41F8" w:rsidRPr="00C40BB1" w:rsidRDefault="00BE41F8" w:rsidP="00F66FED">
      <w:pPr>
        <w:ind w:leftChars="315" w:left="871" w:hangingChars="100" w:hanging="210"/>
        <w:rPr>
          <w:rFonts w:ascii="ＭＳ ゴシック" w:eastAsia="ＭＳ ゴシック" w:hAnsi="ＭＳ ゴシック"/>
          <w:szCs w:val="21"/>
        </w:rPr>
      </w:pPr>
      <w:r w:rsidRPr="00C40BB1">
        <w:rPr>
          <w:rFonts w:ascii="ＭＳ ゴシック" w:eastAsia="ＭＳ ゴシック" w:hAnsi="ＭＳ ゴシック" w:hint="eastAsia"/>
          <w:szCs w:val="21"/>
        </w:rPr>
        <w:t>⑦委託事業完了後の</w:t>
      </w:r>
      <w:r w:rsidR="00DE3BB9" w:rsidRPr="00C40BB1">
        <w:rPr>
          <w:rFonts w:ascii="ＭＳ ゴシック" w:eastAsia="ＭＳ ゴシック" w:hAnsi="ＭＳ ゴシック" w:hint="eastAsia"/>
          <w:szCs w:val="21"/>
        </w:rPr>
        <w:t>高温ガス炉実証炉</w:t>
      </w:r>
      <w:r w:rsidR="00582C02" w:rsidRPr="00C40BB1">
        <w:rPr>
          <w:rFonts w:ascii="ＭＳ ゴシック" w:eastAsia="ＭＳ ゴシック" w:hAnsi="ＭＳ ゴシック" w:hint="eastAsia"/>
          <w:szCs w:val="21"/>
        </w:rPr>
        <w:t>開発への貢献</w:t>
      </w:r>
      <w:r w:rsidRPr="00C40BB1">
        <w:rPr>
          <w:rFonts w:ascii="ＭＳ ゴシック" w:eastAsia="ＭＳ ゴシック" w:hAnsi="ＭＳ ゴシック" w:hint="eastAsia"/>
          <w:szCs w:val="21"/>
        </w:rPr>
        <w:t>に対する具体的計画を有し、その実施に必要な能力を有すること。</w:t>
      </w:r>
    </w:p>
    <w:p w14:paraId="5F786129" w14:textId="28864A8C" w:rsidR="00BE41F8" w:rsidRPr="00C40BB1" w:rsidRDefault="00BE41F8" w:rsidP="00BE41F8">
      <w:pPr>
        <w:ind w:leftChars="315" w:left="871" w:hangingChars="100" w:hanging="210"/>
        <w:rPr>
          <w:rFonts w:ascii="ＭＳ ゴシック" w:eastAsia="ＭＳ ゴシック" w:hAnsi="ＭＳ ゴシック"/>
          <w:szCs w:val="21"/>
        </w:rPr>
      </w:pPr>
      <w:r w:rsidRPr="00C40BB1">
        <w:rPr>
          <w:rFonts w:ascii="ＭＳ ゴシック" w:eastAsia="ＭＳ ゴシック" w:hAnsi="ＭＳ ゴシック" w:hint="eastAsia"/>
          <w:szCs w:val="21"/>
        </w:rPr>
        <w:t>⑧本事業の取組や目的・成果等について、幅広いステークホルダーに情報発信を行うこと。ただし、連結子会社の場合は親会社による幅広いステークホルダーへの情報発信をもって、これに替えることができる。</w:t>
      </w:r>
    </w:p>
    <w:p w14:paraId="1EDAABEE" w14:textId="65A91E6B" w:rsidR="00F66FED" w:rsidRPr="00C40BB1" w:rsidRDefault="00BE41F8" w:rsidP="00F66FED">
      <w:pPr>
        <w:ind w:leftChars="315" w:left="871" w:hangingChars="100" w:hanging="210"/>
        <w:rPr>
          <w:rFonts w:ascii="ＭＳ ゴシック" w:eastAsia="ＭＳ ゴシック" w:hAnsi="ＭＳ ゴシック"/>
          <w:szCs w:val="21"/>
        </w:rPr>
      </w:pPr>
      <w:r w:rsidRPr="00C40BB1">
        <w:rPr>
          <w:rFonts w:ascii="ＭＳ ゴシック" w:eastAsia="ＭＳ ゴシック" w:hAnsi="ＭＳ ゴシック" w:hint="eastAsia"/>
          <w:szCs w:val="21"/>
        </w:rPr>
        <w:t>⑨本事業の遂行により</w:t>
      </w:r>
      <w:r w:rsidR="009B7150" w:rsidRPr="00C40BB1">
        <w:rPr>
          <w:rFonts w:ascii="ＭＳ ゴシック" w:eastAsia="ＭＳ ゴシック" w:hAnsi="ＭＳ ゴシック" w:hint="eastAsia"/>
          <w:szCs w:val="21"/>
        </w:rPr>
        <w:t>高温ガス炉</w:t>
      </w:r>
      <w:r w:rsidR="00F66FED" w:rsidRPr="00C40BB1">
        <w:rPr>
          <w:rFonts w:ascii="ＭＳ ゴシック" w:eastAsia="ＭＳ ゴシック" w:hAnsi="ＭＳ ゴシック" w:hint="eastAsia"/>
          <w:szCs w:val="21"/>
        </w:rPr>
        <w:t>実証炉の開発</w:t>
      </w:r>
      <w:r w:rsidRPr="00C40BB1">
        <w:rPr>
          <w:rFonts w:ascii="ＭＳ ゴシック" w:eastAsia="ＭＳ ゴシック" w:hAnsi="ＭＳ ゴシック" w:hint="eastAsia"/>
          <w:szCs w:val="21"/>
        </w:rPr>
        <w:t>に寄与し、カーボンニュートラルへの移行に貢献するとともに、自社の温室効果ガス排出削減の観点からも、以下（ⅰ）及び（ⅱ）の温室効果ガス排出削減のための取組を実施すること。なお、</w:t>
      </w:r>
      <w:r w:rsidRPr="00C40BB1">
        <w:rPr>
          <w:rFonts w:ascii="ＭＳ ゴシック" w:eastAsia="ＭＳ ゴシック" w:hAnsi="ＭＳ ゴシック"/>
          <w:szCs w:val="21"/>
        </w:rPr>
        <w:t>GXリーグに参加する場合は、これらの取組を実施したものとみなす。ただし、温暖化対策法における算定報告制度に基づく2022年度CO2排出量が20万ｔ未満の企業又は中小企業基本法に規定する中小企業に該当する企業については、その他の温室効果ガスの排出削減のための取組の提出をもって、これらに替えることができる。</w:t>
      </w:r>
    </w:p>
    <w:p w14:paraId="29CD0099" w14:textId="0D072AB5" w:rsidR="00824B82" w:rsidRPr="00C40BB1" w:rsidRDefault="00BE41F8" w:rsidP="00C40BB1">
      <w:pPr>
        <w:numPr>
          <w:ilvl w:val="0"/>
          <w:numId w:val="30"/>
        </w:numPr>
        <w:ind w:left="1701" w:hanging="898"/>
        <w:rPr>
          <w:rFonts w:ascii="ＭＳ ゴシック" w:eastAsia="ＭＳ ゴシック" w:hAnsi="ＭＳ ゴシック"/>
          <w:szCs w:val="21"/>
        </w:rPr>
      </w:pPr>
      <w:r w:rsidRPr="00C40BB1">
        <w:rPr>
          <w:rFonts w:ascii="ＭＳ ゴシック" w:eastAsia="ＭＳ ゴシック" w:hAnsi="ＭＳ ゴシック" w:hint="eastAsia"/>
          <w:szCs w:val="21"/>
        </w:rPr>
        <w:lastRenderedPageBreak/>
        <w:t>国内における</w:t>
      </w:r>
      <w:r w:rsidRPr="00C40BB1">
        <w:rPr>
          <w:rFonts w:ascii="ＭＳ ゴシック" w:eastAsia="ＭＳ ゴシック" w:hAnsi="ＭＳ ゴシック"/>
          <w:szCs w:val="21"/>
        </w:rPr>
        <w:t>Scope1（事業者自ら排出）・Scope2（他社から供給された電気・熱・蒸気の使用）に関する排出削減目標を2025年度・2030年度について設定し、排出実績及び目標達成に向けた進捗状況を、第三者検証を実施のうえ、毎年報告・公表すること。第三者検証については、「ＧＸリーグ第三者検証ガイドライン」に則ること。</w:t>
      </w:r>
    </w:p>
    <w:p w14:paraId="2805901E" w14:textId="070A1B7B" w:rsidR="00BE41F8" w:rsidRPr="00C40BB1" w:rsidRDefault="00BE41F8" w:rsidP="00C40BB1">
      <w:pPr>
        <w:numPr>
          <w:ilvl w:val="0"/>
          <w:numId w:val="30"/>
        </w:numPr>
        <w:ind w:left="1701" w:hanging="850"/>
        <w:rPr>
          <w:rFonts w:ascii="ＭＳ ゴシック" w:eastAsia="ＭＳ ゴシック" w:hAnsi="ＭＳ ゴシック"/>
          <w:szCs w:val="21"/>
        </w:rPr>
      </w:pPr>
      <w:r w:rsidRPr="00C40BB1">
        <w:rPr>
          <w:rFonts w:ascii="ＭＳ ゴシック" w:eastAsia="ＭＳ ゴシック" w:hAnsi="ＭＳ ゴシック" w:hint="eastAsia"/>
          <w:szCs w:val="21"/>
        </w:rPr>
        <w:t>（</w:t>
      </w:r>
      <w:r w:rsidRPr="00C40BB1">
        <w:rPr>
          <w:rFonts w:ascii="ＭＳ ゴシック" w:eastAsia="ＭＳ ゴシック" w:hAnsi="ＭＳ ゴシック"/>
          <w:szCs w:val="21"/>
        </w:rPr>
        <w:t>i</w:t>
      </w:r>
      <w:r w:rsidRPr="00C40BB1">
        <w:rPr>
          <w:rFonts w:ascii="ＭＳ ゴシック" w:eastAsia="ＭＳ ゴシック" w:hAnsi="ＭＳ ゴシック" w:hint="eastAsia"/>
          <w:szCs w:val="21"/>
        </w:rPr>
        <w:t>）で掲げた目標を達成できない場合には</w:t>
      </w:r>
      <w:r w:rsidRPr="00C40BB1">
        <w:rPr>
          <w:rFonts w:ascii="ＭＳ ゴシック" w:eastAsia="ＭＳ ゴシック" w:hAnsi="ＭＳ ゴシック"/>
          <w:szCs w:val="21"/>
        </w:rPr>
        <w:t>Jクレジット又はJCMその他国内の温室効果ガス排出削減に貢献する適格クレジットを調達する、又は、未達理由を報告・公表すること。</w:t>
      </w:r>
    </w:p>
    <w:p w14:paraId="71DEA9C9" w14:textId="6340025A" w:rsidR="006D77ED" w:rsidRPr="00C40BB1" w:rsidRDefault="00792EA8" w:rsidP="006D77ED">
      <w:pPr>
        <w:ind w:leftChars="315" w:left="871" w:hangingChars="100" w:hanging="210"/>
        <w:rPr>
          <w:rFonts w:ascii="ＭＳ ゴシック" w:eastAsia="ＭＳ ゴシック" w:hAnsi="ＭＳ ゴシック"/>
          <w:szCs w:val="21"/>
        </w:rPr>
      </w:pPr>
      <w:r w:rsidRPr="00C40BB1">
        <w:rPr>
          <w:rFonts w:ascii="ＭＳ ゴシック" w:eastAsia="ＭＳ ゴシック" w:hAnsi="ＭＳ ゴシック" w:hint="eastAsia"/>
          <w:szCs w:val="21"/>
        </w:rPr>
        <w:t>⑩</w:t>
      </w:r>
      <w:r w:rsidR="006D77ED" w:rsidRPr="00C40BB1">
        <w:rPr>
          <w:rFonts w:ascii="ＭＳ ゴシック" w:eastAsia="ＭＳ ゴシック" w:hAnsi="ＭＳ ゴシック" w:hint="eastAsia"/>
          <w:szCs w:val="21"/>
        </w:rPr>
        <w:t>次のいずれかに該当する事業者ではないこと。</w:t>
      </w:r>
    </w:p>
    <w:p w14:paraId="06246594" w14:textId="09D36C0B" w:rsidR="006D77ED" w:rsidRPr="00C40BB1" w:rsidRDefault="006D77ED" w:rsidP="00C40BB1">
      <w:pPr>
        <w:numPr>
          <w:ilvl w:val="0"/>
          <w:numId w:val="32"/>
        </w:numPr>
        <w:rPr>
          <w:rFonts w:ascii="ＭＳ ゴシック" w:eastAsia="ＭＳ ゴシック" w:hAnsi="ＭＳ ゴシック"/>
          <w:szCs w:val="21"/>
        </w:rPr>
      </w:pPr>
      <w:r w:rsidRPr="00C40BB1">
        <w:rPr>
          <w:rFonts w:ascii="ＭＳ ゴシック" w:eastAsia="ＭＳ ゴシック" w:hAnsi="ＭＳ ゴシック" w:hint="eastAsia"/>
          <w:szCs w:val="21"/>
        </w:rPr>
        <w:t>役員等のうちに暴力団員（暴力団員による不当な行為の防止等に関する法律（平成３年法律第</w:t>
      </w:r>
      <w:r w:rsidRPr="00C40BB1">
        <w:rPr>
          <w:rFonts w:ascii="ＭＳ ゴシック" w:eastAsia="ＭＳ ゴシック" w:hAnsi="ＭＳ ゴシック"/>
          <w:szCs w:val="21"/>
        </w:rPr>
        <w:t>77号。以下「暴力団対策法」という。）第２条第６号に規定する暴力団員をいう。以下同じ。）に該当する者及び暴力団の構成員等の統制の下にあるもの（以下「暴力団員等」という。）のある事業所</w:t>
      </w:r>
    </w:p>
    <w:p w14:paraId="3D59A56C" w14:textId="01B0FF7B" w:rsidR="006D77ED" w:rsidRPr="00C40BB1" w:rsidRDefault="006D77ED" w:rsidP="00C40BB1">
      <w:pPr>
        <w:numPr>
          <w:ilvl w:val="0"/>
          <w:numId w:val="32"/>
        </w:numPr>
        <w:rPr>
          <w:rFonts w:ascii="ＭＳ ゴシック" w:eastAsia="ＭＳ ゴシック" w:hAnsi="ＭＳ ゴシック"/>
          <w:szCs w:val="21"/>
        </w:rPr>
      </w:pPr>
      <w:r w:rsidRPr="00C40BB1">
        <w:rPr>
          <w:rFonts w:ascii="ＭＳ ゴシック" w:eastAsia="ＭＳ ゴシック" w:hAnsi="ＭＳ ゴシック" w:hint="eastAsia"/>
          <w:szCs w:val="21"/>
        </w:rPr>
        <w:t>暴力団員等をその業務に従事させ、又は従事させるおそれのある事業所</w:t>
      </w:r>
    </w:p>
    <w:p w14:paraId="332C0517" w14:textId="6289F2A4" w:rsidR="006D77ED" w:rsidRPr="00C40BB1" w:rsidRDefault="006D77ED" w:rsidP="00C40BB1">
      <w:pPr>
        <w:numPr>
          <w:ilvl w:val="0"/>
          <w:numId w:val="32"/>
        </w:numPr>
        <w:rPr>
          <w:rFonts w:ascii="ＭＳ ゴシック" w:eastAsia="ＭＳ ゴシック" w:hAnsi="ＭＳ ゴシック"/>
          <w:szCs w:val="21"/>
        </w:rPr>
      </w:pPr>
      <w:r w:rsidRPr="00C40BB1">
        <w:rPr>
          <w:rFonts w:ascii="ＭＳ ゴシック" w:eastAsia="ＭＳ ゴシック" w:hAnsi="ＭＳ ゴシック" w:hint="eastAsia"/>
          <w:szCs w:val="21"/>
        </w:rPr>
        <w:t>暴力団員等がその事業活動を支配する事業所</w:t>
      </w:r>
    </w:p>
    <w:p w14:paraId="3ACC0990" w14:textId="011B27E9" w:rsidR="006D77ED" w:rsidRPr="00C40BB1" w:rsidRDefault="006D77ED" w:rsidP="00C40BB1">
      <w:pPr>
        <w:numPr>
          <w:ilvl w:val="0"/>
          <w:numId w:val="32"/>
        </w:numPr>
        <w:rPr>
          <w:rFonts w:ascii="ＭＳ ゴシック" w:eastAsia="ＭＳ ゴシック" w:hAnsi="ＭＳ ゴシック"/>
          <w:szCs w:val="21"/>
        </w:rPr>
      </w:pPr>
      <w:r w:rsidRPr="00C40BB1">
        <w:rPr>
          <w:rFonts w:ascii="ＭＳ ゴシック" w:eastAsia="ＭＳ ゴシック" w:hAnsi="ＭＳ ゴシック" w:hint="eastAsia"/>
          <w:szCs w:val="21"/>
        </w:rPr>
        <w:t>暴力団員等が経営に実質的に関与している事業所</w:t>
      </w:r>
    </w:p>
    <w:p w14:paraId="4097BAB8" w14:textId="01F3695C" w:rsidR="006D77ED" w:rsidRPr="00C40BB1" w:rsidRDefault="006D77ED" w:rsidP="00C40BB1">
      <w:pPr>
        <w:numPr>
          <w:ilvl w:val="0"/>
          <w:numId w:val="32"/>
        </w:numPr>
        <w:rPr>
          <w:rFonts w:ascii="ＭＳ ゴシック" w:eastAsia="ＭＳ ゴシック" w:hAnsi="ＭＳ ゴシック"/>
          <w:szCs w:val="21"/>
        </w:rPr>
      </w:pPr>
      <w:r w:rsidRPr="00C40BB1">
        <w:rPr>
          <w:rFonts w:ascii="ＭＳ ゴシック" w:eastAsia="ＭＳ ゴシック" w:hAnsi="ＭＳ ゴシック" w:hint="eastAsia"/>
          <w:szCs w:val="21"/>
        </w:rPr>
        <w:t>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17E303C8" w14:textId="6719FC71" w:rsidR="006D77ED" w:rsidRPr="00C40BB1" w:rsidRDefault="006D77ED" w:rsidP="00C40BB1">
      <w:pPr>
        <w:numPr>
          <w:ilvl w:val="0"/>
          <w:numId w:val="32"/>
        </w:numPr>
        <w:rPr>
          <w:rFonts w:ascii="ＭＳ ゴシック" w:eastAsia="ＭＳ ゴシック" w:hAnsi="ＭＳ ゴシック"/>
          <w:szCs w:val="21"/>
        </w:rPr>
      </w:pPr>
      <w:r w:rsidRPr="00C40BB1">
        <w:rPr>
          <w:rFonts w:ascii="ＭＳ ゴシック" w:eastAsia="ＭＳ ゴシック" w:hAnsi="ＭＳ ゴシック" w:hint="eastAsia"/>
          <w:szCs w:val="21"/>
        </w:rPr>
        <w:t>役員等が暴力団又は暴力団員等に対して資金等を供給し、又は便宜を供与するなど積極的に暴力団の維持、運営に協力し、若しくは関与している事業所</w:t>
      </w:r>
    </w:p>
    <w:p w14:paraId="7B14C873" w14:textId="2319949C" w:rsidR="006D77ED" w:rsidRPr="00C40BB1" w:rsidRDefault="006D77ED" w:rsidP="00C40BB1">
      <w:pPr>
        <w:numPr>
          <w:ilvl w:val="0"/>
          <w:numId w:val="32"/>
        </w:numPr>
        <w:rPr>
          <w:rFonts w:ascii="ＭＳ ゴシック" w:eastAsia="ＭＳ ゴシック" w:hAnsi="ＭＳ ゴシック"/>
          <w:szCs w:val="21"/>
        </w:rPr>
      </w:pPr>
      <w:r w:rsidRPr="00C40BB1">
        <w:rPr>
          <w:rFonts w:ascii="ＭＳ ゴシック" w:eastAsia="ＭＳ ゴシック" w:hAnsi="ＭＳ ゴシック" w:hint="eastAsia"/>
          <w:szCs w:val="21"/>
        </w:rPr>
        <w:t>役員等又は経営に実質的に関与している者が、暴力団又は暴力団員等と社会的に非難されるべき関係を有している事業所</w:t>
      </w:r>
    </w:p>
    <w:p w14:paraId="0412F83F" w14:textId="76C96EC1" w:rsidR="00481518" w:rsidRPr="00C40BB1" w:rsidRDefault="006D77ED" w:rsidP="00C40BB1">
      <w:pPr>
        <w:numPr>
          <w:ilvl w:val="0"/>
          <w:numId w:val="32"/>
        </w:numPr>
        <w:rPr>
          <w:rFonts w:ascii="ＭＳ ゴシック" w:eastAsia="ＭＳ ゴシック" w:hAnsi="ＭＳ ゴシック"/>
          <w:szCs w:val="21"/>
        </w:rPr>
      </w:pPr>
      <w:r w:rsidRPr="00C40BB1">
        <w:rPr>
          <w:rFonts w:ascii="ＭＳ ゴシック" w:eastAsia="ＭＳ ゴシック" w:hAnsi="ＭＳ ゴシック" w:hint="eastAsia"/>
          <w:szCs w:val="21"/>
        </w:rPr>
        <w:t>イからトまでに規定する事業所であると知りながら、これを不当に利用するなどしている事業所</w:t>
      </w:r>
    </w:p>
    <w:p w14:paraId="3B1998DE" w14:textId="77777777" w:rsidR="006D77ED" w:rsidRPr="00C40BB1" w:rsidRDefault="006D77ED" w:rsidP="00D62BAD">
      <w:pPr>
        <w:ind w:leftChars="202" w:left="424" w:firstLineChars="106" w:firstLine="233"/>
        <w:rPr>
          <w:rFonts w:ascii="ＭＳ ゴシック" w:eastAsia="ＭＳ ゴシック" w:hAnsi="ＭＳ ゴシック"/>
          <w:bCs/>
          <w:sz w:val="22"/>
        </w:rPr>
      </w:pPr>
    </w:p>
    <w:p w14:paraId="21C4F5E9" w14:textId="47E1CC8E" w:rsidR="00D21E47" w:rsidRPr="00C40BB1" w:rsidRDefault="00D62BAD" w:rsidP="00D62BAD">
      <w:pPr>
        <w:ind w:leftChars="202" w:left="424" w:firstLineChars="106" w:firstLine="233"/>
        <w:rPr>
          <w:rFonts w:ascii="ＭＳ ゴシック" w:eastAsia="ＭＳ ゴシック" w:hAnsi="ＭＳ ゴシック"/>
          <w:bCs/>
          <w:sz w:val="22"/>
        </w:rPr>
      </w:pPr>
      <w:r w:rsidRPr="00C40BB1">
        <w:rPr>
          <w:rFonts w:ascii="ＭＳ ゴシック" w:eastAsia="ＭＳ ゴシック" w:hAnsi="ＭＳ ゴシック" w:hint="eastAsia"/>
          <w:bCs/>
          <w:sz w:val="22"/>
        </w:rPr>
        <w:t>なお、本事業では、総経費の５割以上を外注費・再委託費とする場合には、合理性、適切性のある理由が必要です。</w:t>
      </w:r>
      <w:r w:rsidR="00FE03E3">
        <w:rPr>
          <w:rFonts w:ascii="ＭＳ ゴシック" w:eastAsia="ＭＳ ゴシック" w:hAnsi="ＭＳ ゴシック" w:hint="eastAsia"/>
          <w:bCs/>
          <w:sz w:val="22"/>
        </w:rPr>
        <w:t>また、</w:t>
      </w:r>
      <w:r w:rsidR="00FE03E3" w:rsidRPr="00183743">
        <w:rPr>
          <w:rFonts w:ascii="ＭＳ ゴシック" w:eastAsia="ＭＳ ゴシック" w:hAnsi="ＭＳ ゴシック" w:hint="eastAsia"/>
          <w:bCs/>
          <w:sz w:val="22"/>
        </w:rPr>
        <w:t>コンソーシアム形式による申請も認めますが、その場合は幹事法人を決めていただくとともに、幹事法人が事業提案書を提出して下さい。（ただし、幹事法人が業務の全てを他の法人に再委託することはできません。）</w:t>
      </w:r>
    </w:p>
    <w:p w14:paraId="1C1AA711" w14:textId="77777777" w:rsidR="000415C5" w:rsidRDefault="000415C5" w:rsidP="004E05F7">
      <w:pPr>
        <w:jc w:val="left"/>
        <w:rPr>
          <w:rFonts w:ascii="ＭＳ ゴシック" w:eastAsia="ＭＳ ゴシック" w:hAnsi="ＭＳ ゴシック"/>
          <w:bCs/>
          <w:color w:val="FF0000"/>
          <w:sz w:val="22"/>
        </w:rPr>
      </w:pPr>
    </w:p>
    <w:p w14:paraId="4BFBC931" w14:textId="77777777" w:rsidR="0007775F" w:rsidRPr="008E678D" w:rsidRDefault="0007775F" w:rsidP="0007775F">
      <w:pPr>
        <w:ind w:leftChars="100" w:left="430" w:hangingChars="100" w:hanging="220"/>
        <w:jc w:val="left"/>
        <w:rPr>
          <w:rFonts w:ascii="ＭＳ ゴシック" w:eastAsia="ＭＳ ゴシック" w:hAnsi="ＭＳ ゴシック" w:cs="ＭＳ明朝"/>
          <w:kern w:val="0"/>
          <w:sz w:val="22"/>
        </w:rPr>
      </w:pPr>
      <w:bookmarkStart w:id="3" w:name="_Hlk110012258"/>
      <w:r w:rsidRPr="008E678D">
        <w:rPr>
          <w:rFonts w:ascii="ＭＳ ゴシック" w:eastAsia="ＭＳ ゴシック" w:hAnsi="ＭＳ ゴシック" w:cs="ＭＳ明朝" w:hint="eastAsia"/>
          <w:kern w:val="0"/>
          <w:sz w:val="22"/>
        </w:rPr>
        <w:t>【応募に当たっての留意事項】</w:t>
      </w:r>
    </w:p>
    <w:bookmarkEnd w:id="3"/>
    <w:p w14:paraId="15623C0A" w14:textId="77777777" w:rsidR="0007775F" w:rsidRPr="00192832" w:rsidRDefault="0007775F" w:rsidP="0007775F">
      <w:pPr>
        <w:rPr>
          <w:rFonts w:ascii="ＭＳ ゴシック" w:eastAsia="ＭＳ ゴシック" w:hAnsi="ＭＳ ゴシック"/>
          <w:bCs/>
          <w:sz w:val="22"/>
        </w:rPr>
      </w:pPr>
      <w:r w:rsidRPr="00192832">
        <w:rPr>
          <w:rFonts w:ascii="ＭＳ ゴシック" w:eastAsia="ＭＳ ゴシック" w:hAnsi="ＭＳ ゴシック" w:hint="eastAsia"/>
          <w:bCs/>
          <w:sz w:val="22"/>
        </w:rPr>
        <w:t>Ⅰ．不合理な重複及び過度の集中の排除</w:t>
      </w:r>
    </w:p>
    <w:p w14:paraId="74A610F0" w14:textId="77777777" w:rsidR="0007775F" w:rsidRPr="00192832" w:rsidRDefault="0007775F" w:rsidP="0007775F">
      <w:pPr>
        <w:ind w:leftChars="135" w:left="283" w:firstLineChars="64" w:firstLine="141"/>
        <w:rPr>
          <w:rFonts w:ascii="ＭＳ ゴシック" w:eastAsia="ＭＳ ゴシック" w:hAnsi="ＭＳ ゴシック"/>
          <w:bCs/>
          <w:sz w:val="22"/>
        </w:rPr>
      </w:pPr>
      <w:r w:rsidRPr="00192832">
        <w:rPr>
          <w:rFonts w:ascii="ＭＳ ゴシック" w:eastAsia="ＭＳ ゴシック" w:hAnsi="ＭＳ ゴシック" w:hint="eastAsia"/>
          <w:bCs/>
          <w:sz w:val="22"/>
        </w:rPr>
        <w:t>「競争的研究費の適正な執行に関する指針」（令和3年1</w:t>
      </w:r>
      <w:r w:rsidRPr="00192832">
        <w:rPr>
          <w:rFonts w:ascii="ＭＳ ゴシック" w:eastAsia="ＭＳ ゴシック" w:hAnsi="ＭＳ ゴシック"/>
          <w:bCs/>
          <w:sz w:val="22"/>
        </w:rPr>
        <w:t>2</w:t>
      </w:r>
      <w:r w:rsidRPr="00192832">
        <w:rPr>
          <w:rFonts w:ascii="ＭＳ ゴシック" w:eastAsia="ＭＳ ゴシック" w:hAnsi="ＭＳ ゴシック" w:hint="eastAsia"/>
          <w:bCs/>
          <w:sz w:val="22"/>
        </w:rPr>
        <w:t>月1</w:t>
      </w:r>
      <w:r w:rsidRPr="00192832">
        <w:rPr>
          <w:rFonts w:ascii="ＭＳ ゴシック" w:eastAsia="ＭＳ ゴシック" w:hAnsi="ＭＳ ゴシック"/>
          <w:bCs/>
          <w:sz w:val="22"/>
        </w:rPr>
        <w:t>7</w:t>
      </w:r>
      <w:r w:rsidRPr="00192832">
        <w:rPr>
          <w:rFonts w:ascii="ＭＳ ゴシック" w:eastAsia="ＭＳ ゴシック" w:hAnsi="ＭＳ ゴシック" w:hint="eastAsia"/>
          <w:bCs/>
          <w:sz w:val="22"/>
        </w:rPr>
        <w:t>日改正　競争的研究資金に関する関係府省連絡会申し合わせ）</w:t>
      </w:r>
      <w:r w:rsidRPr="00192832">
        <w:rPr>
          <w:rStyle w:val="af7"/>
          <w:rFonts w:ascii="ＭＳ ゴシック" w:eastAsia="ＭＳ ゴシック" w:hAnsi="ＭＳ ゴシック"/>
          <w:bCs/>
          <w:sz w:val="22"/>
        </w:rPr>
        <w:footnoteReference w:id="2"/>
      </w:r>
      <w:r w:rsidRPr="00192832">
        <w:rPr>
          <w:rFonts w:ascii="ＭＳ ゴシック" w:eastAsia="ＭＳ ゴシック" w:hAnsi="ＭＳ ゴシック" w:hint="eastAsia"/>
          <w:bCs/>
          <w:sz w:val="22"/>
        </w:rPr>
        <w:t>を踏まえ、経済産業省所管のすべての競争的研究費</w:t>
      </w:r>
      <w:r w:rsidRPr="00192832">
        <w:rPr>
          <w:rFonts w:ascii="ＭＳ ゴシック" w:eastAsia="ＭＳ ゴシック" w:hAnsi="ＭＳ ゴシック" w:hint="eastAsia"/>
          <w:bCs/>
          <w:sz w:val="22"/>
        </w:rPr>
        <w:lastRenderedPageBreak/>
        <w:t>について不合理な重複</w:t>
      </w:r>
      <w:r w:rsidRPr="00192832">
        <w:rPr>
          <w:rFonts w:ascii="ＭＳ ゴシック" w:eastAsia="ＭＳ ゴシック" w:hAnsi="ＭＳ ゴシック" w:hint="eastAsia"/>
          <w:bCs/>
          <w:sz w:val="22"/>
          <w:vertAlign w:val="superscript"/>
        </w:rPr>
        <w:t>注1</w:t>
      </w:r>
      <w:r w:rsidRPr="00192832">
        <w:rPr>
          <w:rFonts w:ascii="ＭＳ ゴシック" w:eastAsia="ＭＳ ゴシック" w:hAnsi="ＭＳ ゴシック" w:hint="eastAsia"/>
          <w:bCs/>
          <w:sz w:val="22"/>
        </w:rPr>
        <w:t>及び過度の集中</w:t>
      </w:r>
      <w:r w:rsidRPr="00192832">
        <w:rPr>
          <w:rFonts w:ascii="ＭＳ ゴシック" w:eastAsia="ＭＳ ゴシック" w:hAnsi="ＭＳ ゴシック" w:hint="eastAsia"/>
          <w:bCs/>
          <w:sz w:val="22"/>
          <w:vertAlign w:val="superscript"/>
        </w:rPr>
        <w:t>注2</w:t>
      </w:r>
      <w:r w:rsidRPr="00192832">
        <w:rPr>
          <w:rFonts w:ascii="ＭＳ ゴシック" w:eastAsia="ＭＳ ゴシック" w:hAnsi="ＭＳ ゴシック" w:hint="eastAsia"/>
          <w:bCs/>
          <w:sz w:val="22"/>
        </w:rPr>
        <w:t>を排除し、研究活動に係る透明性を確保しつつ、エフォート（研究者の全仕事時間に対する当該研究の実施に必要とする時間の配分割合（％））を適切に確保できるか確認するため、以下の措置を講じることとします。</w:t>
      </w:r>
    </w:p>
    <w:p w14:paraId="21E4C811" w14:textId="77777777" w:rsidR="0007775F" w:rsidRPr="00192832" w:rsidRDefault="0007775F" w:rsidP="0007775F">
      <w:pPr>
        <w:ind w:leftChars="100" w:left="210" w:firstLineChars="100" w:firstLine="220"/>
        <w:jc w:val="left"/>
        <w:rPr>
          <w:rFonts w:ascii="ＭＳ ゴシック" w:eastAsia="ＭＳ ゴシック" w:hAnsi="ＭＳ ゴシック"/>
          <w:bCs/>
          <w:sz w:val="22"/>
        </w:rPr>
      </w:pPr>
      <w:r w:rsidRPr="00192832">
        <w:rPr>
          <w:rFonts w:ascii="ＭＳ ゴシック" w:eastAsia="ＭＳ ゴシック" w:hAnsi="ＭＳ ゴシック" w:hint="eastAsia"/>
          <w:bCs/>
          <w:sz w:val="22"/>
        </w:rPr>
        <w:t>詳細は、上記の申し合わせを御参照ください。</w:t>
      </w:r>
    </w:p>
    <w:p w14:paraId="60DBF7D6" w14:textId="77777777" w:rsidR="0007775F" w:rsidRPr="00192832" w:rsidRDefault="0007775F" w:rsidP="0007775F">
      <w:pPr>
        <w:ind w:leftChars="135" w:left="283" w:firstLineChars="64" w:firstLine="141"/>
        <w:rPr>
          <w:rFonts w:ascii="ＭＳ ゴシック" w:eastAsia="ＭＳ ゴシック" w:hAnsi="ＭＳ ゴシック"/>
          <w:bCs/>
          <w:sz w:val="22"/>
        </w:rPr>
      </w:pPr>
    </w:p>
    <w:p w14:paraId="71BFA767" w14:textId="77777777" w:rsidR="0007775F" w:rsidRPr="00192832" w:rsidRDefault="0007775F" w:rsidP="0007775F">
      <w:pPr>
        <w:ind w:leftChars="210" w:left="1068" w:hangingChars="285" w:hanging="627"/>
        <w:rPr>
          <w:rFonts w:ascii="ＭＳ ゴシック" w:eastAsia="ＭＳ ゴシック" w:hAnsi="ＭＳ ゴシック"/>
          <w:bCs/>
          <w:sz w:val="22"/>
        </w:rPr>
      </w:pPr>
      <w:r w:rsidRPr="00192832">
        <w:rPr>
          <w:rFonts w:ascii="ＭＳ ゴシック" w:eastAsia="ＭＳ ゴシック" w:hAnsi="ＭＳ ゴシック" w:hint="eastAsia"/>
          <w:bCs/>
          <w:sz w:val="22"/>
        </w:rPr>
        <w:t>注1　「不合理な重複」とは</w:t>
      </w:r>
    </w:p>
    <w:p w14:paraId="60861260" w14:textId="77777777" w:rsidR="0007775F" w:rsidRPr="00192832" w:rsidRDefault="0007775F" w:rsidP="0007775F">
      <w:pPr>
        <w:ind w:leftChars="410" w:left="861" w:firstLineChars="100" w:firstLine="220"/>
        <w:rPr>
          <w:rFonts w:ascii="ＭＳ ゴシック" w:eastAsia="ＭＳ ゴシック" w:hAnsi="ＭＳ ゴシック"/>
          <w:bCs/>
          <w:sz w:val="22"/>
        </w:rPr>
      </w:pPr>
      <w:r w:rsidRPr="00192832">
        <w:rPr>
          <w:rFonts w:ascii="ＭＳ ゴシック" w:eastAsia="ＭＳ ゴシック" w:hAnsi="ＭＳ ゴシック" w:hint="eastAsia"/>
          <w:bCs/>
          <w:sz w:val="22"/>
        </w:rPr>
        <w:t>同一の研究者による同一の研究課題（競争的研究費が配分される研究の名称及びその内容をいう。以下同じ。）に対して、複数の競争的研究費その他の研究費（国外も含め、補助金や助成金、共同研究費、受託研究費等、現在の全ての研究費であって個別の研究内容に対して配分されるもの</w:t>
      </w:r>
      <w:r w:rsidRPr="00192832">
        <w:rPr>
          <w:rStyle w:val="af7"/>
          <w:rFonts w:ascii="ＭＳ ゴシック" w:eastAsia="ＭＳ ゴシック" w:hAnsi="ＭＳ ゴシック"/>
          <w:bCs/>
          <w:sz w:val="22"/>
        </w:rPr>
        <w:footnoteReference w:id="3"/>
      </w:r>
      <w:r w:rsidRPr="00192832">
        <w:rPr>
          <w:rFonts w:ascii="ＭＳ ゴシック" w:eastAsia="ＭＳ ゴシック" w:hAnsi="ＭＳ ゴシック" w:hint="eastAsia"/>
          <w:bCs/>
          <w:sz w:val="22"/>
        </w:rPr>
        <w:t xml:space="preserve">。）が不必要に重ねて配分される状態であって、次のいずれかに該当する場合をいう。 </w:t>
      </w:r>
    </w:p>
    <w:p w14:paraId="127BE5BD" w14:textId="77777777" w:rsidR="0007775F" w:rsidRPr="00192832" w:rsidRDefault="0007775F" w:rsidP="0007775F">
      <w:pPr>
        <w:ind w:leftChars="431" w:left="1125" w:hangingChars="100" w:hanging="220"/>
        <w:rPr>
          <w:rFonts w:ascii="ＭＳ ゴシック" w:eastAsia="ＭＳ ゴシック" w:hAnsi="ＭＳ ゴシック"/>
          <w:bCs/>
          <w:sz w:val="22"/>
        </w:rPr>
      </w:pPr>
      <w:r w:rsidRPr="00192832">
        <w:rPr>
          <w:rFonts w:ascii="ＭＳ ゴシック" w:eastAsia="ＭＳ ゴシック" w:hAnsi="ＭＳ ゴシック" w:hint="eastAsia"/>
          <w:bCs/>
          <w:sz w:val="22"/>
        </w:rPr>
        <w:t>・実質的に同一（相当程度重なる場合を含む。以下同じ。）の研究課題について、複数の競争的研究費その他の研究費に対して同時に応募があり、重複して採択された場合</w:t>
      </w:r>
    </w:p>
    <w:p w14:paraId="3629369D" w14:textId="77777777" w:rsidR="0007775F" w:rsidRPr="00192832" w:rsidRDefault="0007775F" w:rsidP="0007775F">
      <w:pPr>
        <w:ind w:leftChars="431" w:left="1125" w:hangingChars="100" w:hanging="220"/>
        <w:rPr>
          <w:rFonts w:ascii="ＭＳ ゴシック" w:eastAsia="ＭＳ ゴシック" w:hAnsi="ＭＳ ゴシック"/>
          <w:bCs/>
          <w:sz w:val="22"/>
        </w:rPr>
      </w:pPr>
      <w:r w:rsidRPr="00192832">
        <w:rPr>
          <w:rFonts w:ascii="ＭＳ ゴシック" w:eastAsia="ＭＳ ゴシック" w:hAnsi="ＭＳ ゴシック" w:hint="eastAsia"/>
          <w:bCs/>
          <w:sz w:val="22"/>
        </w:rPr>
        <w:t>・既に採択され、配分済の競争的研究費その他の研究費と実質的に同一の研究課題について、重ねて応募があった場合</w:t>
      </w:r>
    </w:p>
    <w:p w14:paraId="6620EC4A" w14:textId="77777777" w:rsidR="0007775F" w:rsidRPr="00192832" w:rsidRDefault="0007775F" w:rsidP="0007775F">
      <w:pPr>
        <w:ind w:firstLineChars="400" w:firstLine="880"/>
        <w:rPr>
          <w:rFonts w:ascii="ＭＳ ゴシック" w:eastAsia="ＭＳ ゴシック" w:hAnsi="ＭＳ ゴシック"/>
          <w:bCs/>
          <w:sz w:val="22"/>
        </w:rPr>
      </w:pPr>
      <w:r w:rsidRPr="00192832">
        <w:rPr>
          <w:rFonts w:ascii="ＭＳ ゴシック" w:eastAsia="ＭＳ ゴシック" w:hAnsi="ＭＳ ゴシック" w:hint="eastAsia"/>
          <w:bCs/>
          <w:sz w:val="22"/>
        </w:rPr>
        <w:t>・複数の研究課題の間で、研究費の用途について重複がある場合</w:t>
      </w:r>
    </w:p>
    <w:p w14:paraId="1815C91F" w14:textId="77777777" w:rsidR="0007775F" w:rsidRPr="00192832" w:rsidRDefault="0007775F" w:rsidP="0007775F">
      <w:pPr>
        <w:ind w:firstLineChars="400" w:firstLine="880"/>
        <w:rPr>
          <w:rFonts w:ascii="ＭＳ ゴシック" w:eastAsia="ＭＳ ゴシック" w:hAnsi="ＭＳ ゴシック"/>
          <w:bCs/>
          <w:sz w:val="22"/>
        </w:rPr>
      </w:pPr>
      <w:r w:rsidRPr="00192832">
        <w:rPr>
          <w:rFonts w:ascii="ＭＳ ゴシック" w:eastAsia="ＭＳ ゴシック" w:hAnsi="ＭＳ ゴシック" w:hint="eastAsia"/>
          <w:bCs/>
          <w:sz w:val="22"/>
        </w:rPr>
        <w:t>・その他これらに準ずる場合</w:t>
      </w:r>
    </w:p>
    <w:p w14:paraId="16D175DE" w14:textId="77777777" w:rsidR="0007775F" w:rsidRPr="00192832" w:rsidRDefault="0007775F" w:rsidP="0007775F">
      <w:pPr>
        <w:ind w:leftChars="210" w:left="1068" w:hangingChars="285" w:hanging="627"/>
        <w:rPr>
          <w:rFonts w:ascii="ＭＳ ゴシック" w:eastAsia="ＭＳ ゴシック" w:hAnsi="ＭＳ ゴシック"/>
          <w:bCs/>
          <w:sz w:val="22"/>
        </w:rPr>
      </w:pPr>
      <w:r w:rsidRPr="00192832">
        <w:rPr>
          <w:rFonts w:ascii="ＭＳ ゴシック" w:eastAsia="ＭＳ ゴシック" w:hAnsi="ＭＳ ゴシック" w:hint="eastAsia"/>
          <w:bCs/>
          <w:sz w:val="22"/>
        </w:rPr>
        <w:t>注2　「過度の集中」とは</w:t>
      </w:r>
    </w:p>
    <w:p w14:paraId="7CA383B0" w14:textId="77777777" w:rsidR="0007775F" w:rsidRPr="00192832" w:rsidRDefault="0007775F" w:rsidP="0007775F">
      <w:pPr>
        <w:ind w:leftChars="410" w:left="861" w:firstLineChars="100" w:firstLine="220"/>
        <w:rPr>
          <w:rFonts w:ascii="ＭＳ ゴシック" w:eastAsia="ＭＳ ゴシック" w:hAnsi="ＭＳ ゴシック"/>
          <w:bCs/>
          <w:sz w:val="22"/>
        </w:rPr>
      </w:pPr>
      <w:r w:rsidRPr="00192832">
        <w:rPr>
          <w:rFonts w:ascii="ＭＳ ゴシック" w:eastAsia="ＭＳ ゴシック" w:hAnsi="ＭＳ ゴシック" w:hint="eastAsia"/>
          <w:bCs/>
          <w:sz w:val="22"/>
        </w:rPr>
        <w:t xml:space="preserve">同一の研究者又は研究グループ（以下「研究者等」という。）に当該年度に配分される研究費全体が、効果的、効率的に使用できる限度を超え、その研究期間内で使い切れないほどの状態であって、次のいずれかに該当する場合をいう。 </w:t>
      </w:r>
    </w:p>
    <w:p w14:paraId="27FFE010" w14:textId="77777777" w:rsidR="0007775F" w:rsidRPr="00192832" w:rsidRDefault="0007775F" w:rsidP="0007775F">
      <w:pPr>
        <w:ind w:firstLineChars="400" w:firstLine="880"/>
        <w:rPr>
          <w:rFonts w:ascii="ＭＳ ゴシック" w:eastAsia="ＭＳ ゴシック" w:hAnsi="ＭＳ ゴシック"/>
          <w:bCs/>
          <w:sz w:val="22"/>
        </w:rPr>
      </w:pPr>
      <w:r w:rsidRPr="00192832">
        <w:rPr>
          <w:rFonts w:ascii="ＭＳ ゴシック" w:eastAsia="ＭＳ ゴシック" w:hAnsi="ＭＳ ゴシック" w:hint="eastAsia"/>
          <w:bCs/>
          <w:sz w:val="22"/>
        </w:rPr>
        <w:t>・研究者等の能力や研究方法等に照らして、過大な研究費が配分されている場合</w:t>
      </w:r>
    </w:p>
    <w:p w14:paraId="1E4399A9" w14:textId="77777777" w:rsidR="0007775F" w:rsidRPr="00192832" w:rsidRDefault="0007775F" w:rsidP="0007775F">
      <w:pPr>
        <w:ind w:leftChars="431" w:left="1125" w:hangingChars="100" w:hanging="220"/>
        <w:rPr>
          <w:rFonts w:ascii="ＭＳ ゴシック" w:eastAsia="ＭＳ ゴシック" w:hAnsi="ＭＳ ゴシック"/>
          <w:bCs/>
          <w:sz w:val="22"/>
        </w:rPr>
      </w:pPr>
      <w:r w:rsidRPr="00192832">
        <w:rPr>
          <w:rFonts w:ascii="ＭＳ ゴシック" w:eastAsia="ＭＳ ゴシック" w:hAnsi="ＭＳ ゴシック" w:hint="eastAsia"/>
          <w:bCs/>
          <w:sz w:val="22"/>
        </w:rPr>
        <w:t>・当該研究課題に配分されるエフォートに比べ、過大な研究費が配分されている場合</w:t>
      </w:r>
    </w:p>
    <w:p w14:paraId="226AA5B0" w14:textId="77777777" w:rsidR="0007775F" w:rsidRPr="00192832" w:rsidRDefault="0007775F" w:rsidP="0007775F">
      <w:pPr>
        <w:ind w:firstLineChars="400" w:firstLine="880"/>
        <w:rPr>
          <w:rFonts w:ascii="ＭＳ ゴシック" w:eastAsia="ＭＳ ゴシック" w:hAnsi="ＭＳ ゴシック"/>
          <w:bCs/>
          <w:sz w:val="22"/>
        </w:rPr>
      </w:pPr>
      <w:r w:rsidRPr="00192832">
        <w:rPr>
          <w:rFonts w:ascii="ＭＳ ゴシック" w:eastAsia="ＭＳ ゴシック" w:hAnsi="ＭＳ ゴシック" w:hint="eastAsia"/>
          <w:bCs/>
          <w:sz w:val="22"/>
        </w:rPr>
        <w:t>・不必要に高額な研究設備の購入等を行う場合</w:t>
      </w:r>
    </w:p>
    <w:p w14:paraId="70631ABD" w14:textId="77777777" w:rsidR="0007775F" w:rsidRPr="00192832" w:rsidRDefault="0007775F" w:rsidP="0007775F">
      <w:pPr>
        <w:ind w:firstLineChars="400" w:firstLine="880"/>
        <w:rPr>
          <w:rFonts w:ascii="ＭＳ ゴシック" w:eastAsia="ＭＳ ゴシック" w:hAnsi="ＭＳ ゴシック"/>
          <w:bCs/>
          <w:sz w:val="22"/>
        </w:rPr>
      </w:pPr>
      <w:r w:rsidRPr="00192832">
        <w:rPr>
          <w:rFonts w:ascii="ＭＳ ゴシック" w:eastAsia="ＭＳ ゴシック" w:hAnsi="ＭＳ ゴシック" w:hint="eastAsia"/>
          <w:bCs/>
          <w:sz w:val="22"/>
        </w:rPr>
        <w:t>・その他これらに準ずる場合</w:t>
      </w:r>
    </w:p>
    <w:p w14:paraId="2505C1A4" w14:textId="77777777" w:rsidR="0007775F" w:rsidRPr="00192832" w:rsidRDefault="0007775F" w:rsidP="0007775F">
      <w:pPr>
        <w:rPr>
          <w:rFonts w:ascii="ＭＳ ゴシック" w:eastAsia="ＭＳ ゴシック" w:hAnsi="ＭＳ ゴシック"/>
          <w:bCs/>
          <w:sz w:val="22"/>
        </w:rPr>
      </w:pPr>
    </w:p>
    <w:p w14:paraId="68E28984" w14:textId="77777777" w:rsidR="0007775F" w:rsidRPr="00192832" w:rsidRDefault="0007775F" w:rsidP="0007775F">
      <w:pPr>
        <w:rPr>
          <w:rFonts w:ascii="ＭＳ ゴシック" w:eastAsia="ＭＳ ゴシック" w:hAnsi="ＭＳ ゴシック"/>
          <w:bCs/>
          <w:sz w:val="22"/>
        </w:rPr>
      </w:pPr>
      <w:r w:rsidRPr="00192832">
        <w:rPr>
          <w:rFonts w:ascii="ＭＳ ゴシック" w:eastAsia="ＭＳ ゴシック" w:hAnsi="ＭＳ ゴシック" w:hint="eastAsia"/>
          <w:bCs/>
          <w:sz w:val="22"/>
        </w:rPr>
        <w:t>（１）不合理な重複及び過度の集中に関する情報の共有等</w:t>
      </w:r>
    </w:p>
    <w:p w14:paraId="55C27E18" w14:textId="77777777" w:rsidR="0007775F" w:rsidRPr="00192832" w:rsidRDefault="0007775F" w:rsidP="0007775F">
      <w:pPr>
        <w:rPr>
          <w:rFonts w:ascii="ＭＳ ゴシック" w:eastAsia="ＭＳ ゴシック" w:hAnsi="ＭＳ ゴシック"/>
          <w:bCs/>
          <w:sz w:val="22"/>
        </w:rPr>
      </w:pPr>
      <w:r w:rsidRPr="00192832">
        <w:rPr>
          <w:rFonts w:ascii="ＭＳ ゴシック" w:eastAsia="ＭＳ ゴシック" w:hAnsi="ＭＳ ゴシック" w:hint="eastAsia"/>
          <w:bCs/>
          <w:sz w:val="22"/>
        </w:rPr>
        <w:t xml:space="preserve">　不合理な重複及び過度の集中の排除を行うために必要な範囲内で、応募内容の一部に関する情報を、所属機関に加えて、配分機関や関係府省間で共有することがあります。</w:t>
      </w:r>
    </w:p>
    <w:p w14:paraId="216C4333" w14:textId="2AC07126" w:rsidR="0007775F" w:rsidRPr="00192832" w:rsidRDefault="0007775F" w:rsidP="0007775F">
      <w:pPr>
        <w:ind w:firstLineChars="100" w:firstLine="220"/>
        <w:rPr>
          <w:rFonts w:ascii="ＭＳ ゴシック" w:eastAsia="ＭＳ ゴシック" w:hAnsi="ＭＳ ゴシック"/>
          <w:bCs/>
          <w:sz w:val="22"/>
        </w:rPr>
      </w:pPr>
      <w:r w:rsidRPr="00192832">
        <w:rPr>
          <w:rFonts w:ascii="ＭＳ ゴシック" w:eastAsia="ＭＳ ゴシック" w:hAnsi="ＭＳ ゴシック" w:hint="eastAsia"/>
          <w:bCs/>
          <w:sz w:val="22"/>
        </w:rPr>
        <w:t>応募書類への記載及び所属機関、配分機関及び関係府省からの情報等により不合理な重複又は過度の集中があると認められた場合は採択しないことがあります。また、応募書類に事実と異なる記載をした場合は、研究課題の不採択、採択取消し又は減額配分を行うことがあ</w:t>
      </w:r>
      <w:r w:rsidRPr="00192832">
        <w:rPr>
          <w:rFonts w:ascii="ＭＳ ゴシック" w:eastAsia="ＭＳ ゴシック" w:hAnsi="ＭＳ ゴシック" w:hint="eastAsia"/>
          <w:bCs/>
          <w:sz w:val="22"/>
        </w:rPr>
        <w:lastRenderedPageBreak/>
        <w:t>ります。</w:t>
      </w:r>
    </w:p>
    <w:p w14:paraId="515AC542" w14:textId="77777777" w:rsidR="0007775F" w:rsidRPr="00192832" w:rsidRDefault="0007775F" w:rsidP="0007775F">
      <w:pPr>
        <w:rPr>
          <w:rFonts w:ascii="ＭＳ ゴシック" w:eastAsia="ＭＳ ゴシック" w:hAnsi="ＭＳ ゴシック"/>
          <w:bCs/>
          <w:sz w:val="22"/>
        </w:rPr>
      </w:pPr>
    </w:p>
    <w:p w14:paraId="224E44A1" w14:textId="77777777" w:rsidR="0007775F" w:rsidRPr="00192832" w:rsidRDefault="0007775F" w:rsidP="0007775F">
      <w:pPr>
        <w:rPr>
          <w:rFonts w:ascii="ＭＳ ゴシック" w:eastAsia="ＭＳ ゴシック" w:hAnsi="ＭＳ ゴシック"/>
          <w:bCs/>
          <w:sz w:val="22"/>
        </w:rPr>
      </w:pPr>
      <w:r w:rsidRPr="00192832">
        <w:rPr>
          <w:rFonts w:ascii="ＭＳ ゴシック" w:eastAsia="ＭＳ ゴシック" w:hAnsi="ＭＳ ゴシック" w:hint="eastAsia"/>
          <w:bCs/>
          <w:sz w:val="22"/>
        </w:rPr>
        <w:t>（２）他の競争的研究費その他の研究費の応募・受入状況等の確認</w:t>
      </w:r>
    </w:p>
    <w:p w14:paraId="2FAB8B30" w14:textId="7EF8F83A" w:rsidR="0007775F" w:rsidRPr="00192832" w:rsidRDefault="0007775F" w:rsidP="0007775F">
      <w:pPr>
        <w:ind w:firstLineChars="100" w:firstLine="220"/>
        <w:rPr>
          <w:rFonts w:ascii="ＭＳ ゴシック" w:eastAsia="ＭＳ ゴシック" w:hAnsi="ＭＳ ゴシック"/>
          <w:bCs/>
          <w:strike/>
          <w:sz w:val="22"/>
        </w:rPr>
      </w:pPr>
      <w:r w:rsidRPr="00192832">
        <w:rPr>
          <w:rFonts w:ascii="ＭＳ ゴシック" w:eastAsia="ＭＳ ゴシック" w:hAnsi="ＭＳ ゴシック" w:hint="eastAsia"/>
          <w:bCs/>
          <w:sz w:val="22"/>
        </w:rPr>
        <w:t>応募する研究課題に携わる研究代表者・研究分担者等</w:t>
      </w:r>
      <w:r w:rsidRPr="00192832">
        <w:rPr>
          <w:rStyle w:val="af7"/>
          <w:rFonts w:ascii="ＭＳ ゴシック" w:eastAsia="ＭＳ ゴシック" w:hAnsi="ＭＳ ゴシック"/>
          <w:bCs/>
          <w:sz w:val="22"/>
        </w:rPr>
        <w:footnoteReference w:id="4"/>
      </w:r>
      <w:r w:rsidRPr="00192832">
        <w:rPr>
          <w:rFonts w:ascii="ＭＳ ゴシック" w:eastAsia="ＭＳ ゴシック" w:hAnsi="ＭＳ ゴシック" w:hint="eastAsia"/>
          <w:bCs/>
          <w:sz w:val="22"/>
        </w:rPr>
        <w:t>について、現在の他府省を含む他の競争的研究費その他の研究費の応募・受入状況（制度名、研究課題、実施期間、予算額、エフォート等）や、現在の全ての所属機関・役職（兼業や、外国の人材登用プログラムへの参加、雇用契約のない名誉教授等を含む。）に関する情報を</w:t>
      </w:r>
      <w:bookmarkStart w:id="4" w:name="_Hlk111729940"/>
      <w:r w:rsidRPr="00192832">
        <w:rPr>
          <w:rFonts w:ascii="ＭＳ ゴシック" w:eastAsia="ＭＳ ゴシック" w:hAnsi="ＭＳ ゴシック" w:hint="eastAsia"/>
          <w:bCs/>
          <w:sz w:val="22"/>
        </w:rPr>
        <w:t>応募書類（参考：様式</w:t>
      </w:r>
      <w:r w:rsidR="006733FB">
        <w:rPr>
          <w:rFonts w:ascii="ＭＳ ゴシック" w:eastAsia="ＭＳ ゴシック" w:hAnsi="ＭＳ ゴシック" w:hint="eastAsia"/>
          <w:bCs/>
          <w:sz w:val="22"/>
        </w:rPr>
        <w:t>６</w:t>
      </w:r>
      <w:r w:rsidRPr="00192832">
        <w:rPr>
          <w:rFonts w:ascii="ＭＳ ゴシック" w:eastAsia="ＭＳ ゴシック" w:hAnsi="ＭＳ ゴシック" w:hint="eastAsia"/>
          <w:bCs/>
          <w:sz w:val="22"/>
        </w:rPr>
        <w:t>）に記載してください。</w:t>
      </w:r>
      <w:bookmarkEnd w:id="4"/>
    </w:p>
    <w:p w14:paraId="63077AD7" w14:textId="77777777" w:rsidR="0007775F" w:rsidRPr="00192832" w:rsidRDefault="0007775F" w:rsidP="0007775F">
      <w:pPr>
        <w:ind w:firstLineChars="100" w:firstLine="220"/>
        <w:rPr>
          <w:rFonts w:ascii="ＭＳ ゴシック" w:eastAsia="ＭＳ ゴシック" w:hAnsi="ＭＳ ゴシック"/>
          <w:bCs/>
          <w:sz w:val="22"/>
        </w:rPr>
      </w:pPr>
      <w:r w:rsidRPr="00192832">
        <w:rPr>
          <w:rFonts w:ascii="ＭＳ ゴシック" w:eastAsia="ＭＳ ゴシック" w:hAnsi="ＭＳ ゴシック" w:hint="eastAsia"/>
          <w:bCs/>
          <w:sz w:val="22"/>
        </w:rPr>
        <w:t>なお、これらの研究費に関する情報のうち秘密保持契約等が交わされている共同研究等に関する情報については、守秘義務を負っている者のみで扱います。また、研究課題の遂行に係るエフォートを適切に確保できるかどうかを確認するために必要な情報のみ</w:t>
      </w:r>
      <w:r w:rsidRPr="00192832">
        <w:rPr>
          <w:rStyle w:val="af7"/>
          <w:rFonts w:ascii="ＭＳ ゴシック" w:eastAsia="ＭＳ ゴシック" w:hAnsi="ＭＳ ゴシック"/>
          <w:bCs/>
          <w:sz w:val="22"/>
        </w:rPr>
        <w:footnoteReference w:id="5"/>
      </w:r>
      <w:r w:rsidRPr="00192832">
        <w:rPr>
          <w:rFonts w:ascii="ＭＳ ゴシック" w:eastAsia="ＭＳ ゴシック" w:hAnsi="ＭＳ ゴシック" w:hint="eastAsia"/>
          <w:bCs/>
          <w:sz w:val="22"/>
        </w:rPr>
        <w:t>ご記入ください。</w:t>
      </w:r>
    </w:p>
    <w:p w14:paraId="3100721B" w14:textId="77777777" w:rsidR="0007775F" w:rsidRPr="00192832" w:rsidRDefault="0007775F" w:rsidP="0007775F">
      <w:pPr>
        <w:ind w:firstLineChars="100" w:firstLine="220"/>
        <w:rPr>
          <w:rFonts w:ascii="ＭＳ ゴシック" w:eastAsia="ＭＳ ゴシック" w:hAnsi="ＭＳ ゴシック"/>
          <w:bCs/>
          <w:sz w:val="22"/>
        </w:rPr>
      </w:pPr>
      <w:r w:rsidRPr="00192832">
        <w:rPr>
          <w:rFonts w:ascii="ＭＳ ゴシック" w:eastAsia="ＭＳ ゴシック" w:hAnsi="ＭＳ ゴシック" w:hint="eastAsia"/>
          <w:bCs/>
          <w:sz w:val="22"/>
        </w:rPr>
        <w:t>ただし、既に締結済の秘密保持契約等の内容に基づき提出が困難な場合など、やむを得ない事情により提出が難しい場合は、相手機関名と受入れ研究費金額は記入せずに提出することも可能です。その場合においても必要に応じて所属機関に照会を行うことがあります。</w:t>
      </w:r>
    </w:p>
    <w:p w14:paraId="79265424" w14:textId="77777777" w:rsidR="0007775F" w:rsidRPr="00192832" w:rsidRDefault="0007775F" w:rsidP="0007775F">
      <w:pPr>
        <w:rPr>
          <w:rFonts w:ascii="ＭＳ ゴシック" w:eastAsia="ＭＳ ゴシック" w:hAnsi="ＭＳ ゴシック"/>
          <w:bCs/>
          <w:sz w:val="22"/>
        </w:rPr>
      </w:pPr>
      <w:r w:rsidRPr="00192832">
        <w:rPr>
          <w:rFonts w:ascii="ＭＳ ゴシック" w:eastAsia="ＭＳ ゴシック" w:hAnsi="ＭＳ ゴシック" w:hint="eastAsia"/>
          <w:bCs/>
          <w:sz w:val="22"/>
        </w:rPr>
        <w:t xml:space="preserve">　</w:t>
      </w:r>
    </w:p>
    <w:p w14:paraId="4E76DD37" w14:textId="77777777" w:rsidR="0007775F" w:rsidRPr="00192832" w:rsidRDefault="0007775F" w:rsidP="0007775F">
      <w:pPr>
        <w:rPr>
          <w:rFonts w:ascii="ＭＳ ゴシック" w:eastAsia="ＭＳ ゴシック" w:hAnsi="ＭＳ ゴシック"/>
          <w:bCs/>
          <w:sz w:val="22"/>
        </w:rPr>
      </w:pPr>
      <w:r w:rsidRPr="00192832">
        <w:rPr>
          <w:rFonts w:ascii="ＭＳ ゴシック" w:eastAsia="ＭＳ ゴシック" w:hAnsi="ＭＳ ゴシック" w:hint="eastAsia"/>
          <w:bCs/>
          <w:sz w:val="22"/>
        </w:rPr>
        <w:t>（３）今後の秘密保持契約等締結時の検討</w:t>
      </w:r>
    </w:p>
    <w:p w14:paraId="411175CD" w14:textId="77777777" w:rsidR="0007775F" w:rsidRPr="00192832" w:rsidRDefault="0007775F" w:rsidP="0007775F">
      <w:pPr>
        <w:ind w:firstLineChars="100" w:firstLine="220"/>
        <w:rPr>
          <w:rFonts w:ascii="ＭＳ ゴシック" w:eastAsia="ＭＳ ゴシック" w:hAnsi="ＭＳ ゴシック"/>
          <w:bCs/>
          <w:sz w:val="22"/>
        </w:rPr>
      </w:pPr>
      <w:r w:rsidRPr="00192832">
        <w:rPr>
          <w:rFonts w:ascii="ＭＳ ゴシック" w:eastAsia="ＭＳ ゴシック" w:hAnsi="ＭＳ ゴシック" w:hint="eastAsia"/>
          <w:bCs/>
          <w:sz w:val="22"/>
        </w:rPr>
        <w:t xml:space="preserve">今後、秘密保持契約等を締結する際は、競争的研究費の応募時に、必要な情報に限り提出することがあることを前提とした内容とすることをご検討ください。 </w:t>
      </w:r>
    </w:p>
    <w:p w14:paraId="55E105C0" w14:textId="77777777" w:rsidR="0007775F" w:rsidRPr="00192832" w:rsidRDefault="0007775F" w:rsidP="0007775F">
      <w:pPr>
        <w:ind w:firstLineChars="100" w:firstLine="220"/>
        <w:rPr>
          <w:rFonts w:ascii="ＭＳ ゴシック" w:eastAsia="ＭＳ ゴシック" w:hAnsi="ＭＳ ゴシック"/>
          <w:bCs/>
          <w:sz w:val="22"/>
        </w:rPr>
      </w:pPr>
      <w:r w:rsidRPr="00192832">
        <w:rPr>
          <w:rFonts w:ascii="ＭＳ ゴシック" w:eastAsia="ＭＳ ゴシック" w:hAnsi="ＭＳ ゴシック" w:hint="eastAsia"/>
          <w:bCs/>
          <w:sz w:val="22"/>
        </w:rPr>
        <w:t>ただし、企業戦略上著しく重要であり、秘匿性が特に高い情報であると考えられる場合等、秘匿すべき情報の範囲について契約当事者が合意している契約においては、秘匿すべき情報を提出する必要はありません。なお、その場合においても守秘義務を負っている者のみで共有を行います。</w:t>
      </w:r>
    </w:p>
    <w:p w14:paraId="34A66D25" w14:textId="77777777" w:rsidR="0007775F" w:rsidRPr="00192832" w:rsidRDefault="0007775F" w:rsidP="0007775F">
      <w:pPr>
        <w:rPr>
          <w:rFonts w:ascii="ＭＳ ゴシック" w:eastAsia="ＭＳ ゴシック" w:hAnsi="ＭＳ ゴシック"/>
          <w:bCs/>
          <w:sz w:val="22"/>
        </w:rPr>
      </w:pPr>
    </w:p>
    <w:p w14:paraId="6FB5E879" w14:textId="77777777" w:rsidR="0007775F" w:rsidRPr="00192832" w:rsidRDefault="0007775F" w:rsidP="0007775F">
      <w:pPr>
        <w:rPr>
          <w:rFonts w:ascii="ＭＳ ゴシック" w:eastAsia="ＭＳ ゴシック" w:hAnsi="ＭＳ ゴシック"/>
          <w:bCs/>
          <w:sz w:val="22"/>
        </w:rPr>
      </w:pPr>
      <w:r w:rsidRPr="00192832">
        <w:rPr>
          <w:rFonts w:ascii="ＭＳ ゴシック" w:eastAsia="ＭＳ ゴシック" w:hAnsi="ＭＳ ゴシック"/>
          <w:bCs/>
          <w:sz w:val="22"/>
        </w:rPr>
        <w:t>（</w:t>
      </w:r>
      <w:r w:rsidRPr="00192832">
        <w:rPr>
          <w:rFonts w:ascii="ＭＳ ゴシック" w:eastAsia="ＭＳ ゴシック" w:hAnsi="ＭＳ ゴシック" w:hint="eastAsia"/>
          <w:bCs/>
          <w:sz w:val="22"/>
        </w:rPr>
        <w:t>４</w:t>
      </w:r>
      <w:r w:rsidRPr="00192832">
        <w:rPr>
          <w:rFonts w:ascii="ＭＳ ゴシック" w:eastAsia="ＭＳ ゴシック" w:hAnsi="ＭＳ ゴシック"/>
          <w:bCs/>
          <w:sz w:val="22"/>
        </w:rPr>
        <w:t>）</w:t>
      </w:r>
      <w:r w:rsidRPr="00192832">
        <w:rPr>
          <w:rFonts w:ascii="ＭＳ ゴシック" w:eastAsia="ＭＳ ゴシック" w:hAnsi="ＭＳ ゴシック" w:hint="eastAsia"/>
          <w:bCs/>
          <w:sz w:val="22"/>
        </w:rPr>
        <w:t>研究者が関与する全ての研究活動に係る透明性の確保</w:t>
      </w:r>
    </w:p>
    <w:p w14:paraId="30A46777" w14:textId="77777777" w:rsidR="0007775F" w:rsidRPr="00192832" w:rsidRDefault="0007775F" w:rsidP="0007775F">
      <w:pPr>
        <w:rPr>
          <w:rFonts w:ascii="ＭＳ ゴシック" w:eastAsia="ＭＳ ゴシック" w:hAnsi="ＭＳ ゴシック"/>
          <w:bCs/>
          <w:sz w:val="22"/>
        </w:rPr>
      </w:pPr>
      <w:r w:rsidRPr="00192832">
        <w:rPr>
          <w:rFonts w:ascii="ＭＳ ゴシック" w:eastAsia="ＭＳ ゴシック" w:hAnsi="ＭＳ ゴシック"/>
          <w:bCs/>
          <w:sz w:val="22"/>
        </w:rPr>
        <w:t xml:space="preserve">　</w:t>
      </w:r>
      <w:r w:rsidRPr="00192832">
        <w:rPr>
          <w:rFonts w:ascii="ＭＳ ゴシック" w:eastAsia="ＭＳ ゴシック" w:hAnsi="ＭＳ ゴシック" w:hint="eastAsia"/>
          <w:bCs/>
          <w:sz w:val="22"/>
        </w:rPr>
        <w:t>応募する研究課題に携わる研究代表者及び研究分担者等については、寄附金等や資金以外の施設・設備等の支援</w:t>
      </w:r>
      <w:r w:rsidRPr="00192832">
        <w:rPr>
          <w:rStyle w:val="af7"/>
          <w:rFonts w:ascii="ＭＳ ゴシック" w:eastAsia="ＭＳ ゴシック" w:hAnsi="ＭＳ ゴシック"/>
          <w:bCs/>
          <w:sz w:val="22"/>
        </w:rPr>
        <w:footnoteReference w:id="6"/>
      </w:r>
      <w:r w:rsidRPr="00192832">
        <w:rPr>
          <w:rFonts w:ascii="ＭＳ ゴシック" w:eastAsia="ＭＳ ゴシック" w:hAnsi="ＭＳ ゴシック" w:hint="eastAsia"/>
          <w:bCs/>
          <w:sz w:val="22"/>
        </w:rPr>
        <w:t>を含む、自身が関与する全ての研究活動に係る透明性確保のために必要な情報について、所属機関の関係規程等に基づき、所属機関に適切に報告している旨の誓約を求めます。</w:t>
      </w:r>
    </w:p>
    <w:p w14:paraId="2E21FD4C" w14:textId="77777777" w:rsidR="0007775F" w:rsidRPr="00192832" w:rsidRDefault="0007775F" w:rsidP="0007775F">
      <w:pPr>
        <w:rPr>
          <w:rFonts w:ascii="ＭＳ ゴシック" w:eastAsia="ＭＳ ゴシック" w:hAnsi="ＭＳ ゴシック"/>
          <w:bCs/>
          <w:sz w:val="22"/>
        </w:rPr>
      </w:pPr>
      <w:r w:rsidRPr="00192832">
        <w:rPr>
          <w:rFonts w:ascii="ＭＳ ゴシック" w:eastAsia="ＭＳ ゴシック" w:hAnsi="ＭＳ ゴシック" w:hint="eastAsia"/>
          <w:bCs/>
          <w:sz w:val="22"/>
        </w:rPr>
        <w:t xml:space="preserve">　誓約に反し適切な報告が行われていないことが判明した場合は、研究課題の不採択、採択取消し又は減額配分とすることがあります。</w:t>
      </w:r>
    </w:p>
    <w:p w14:paraId="68FF27DF" w14:textId="77777777" w:rsidR="0007775F" w:rsidRPr="00192832" w:rsidRDefault="0007775F" w:rsidP="0007775F">
      <w:pPr>
        <w:rPr>
          <w:rFonts w:ascii="ＭＳ ゴシック" w:eastAsia="ＭＳ ゴシック" w:hAnsi="ＭＳ ゴシック"/>
          <w:bCs/>
          <w:sz w:val="22"/>
        </w:rPr>
      </w:pPr>
      <w:r w:rsidRPr="00192832">
        <w:rPr>
          <w:rFonts w:ascii="ＭＳ ゴシック" w:eastAsia="ＭＳ ゴシック" w:hAnsi="ＭＳ ゴシック" w:hint="eastAsia"/>
          <w:bCs/>
          <w:sz w:val="22"/>
        </w:rPr>
        <w:lastRenderedPageBreak/>
        <w:t xml:space="preserve">　また、応募する研究課題には使用しないものの別に従事する研究で使用している施設・設備等の受入状況に関する情報については、所属機関に対し、当該情報の把握・管理の状況について提出を求めることがあります。</w:t>
      </w:r>
    </w:p>
    <w:p w14:paraId="1FA978FF" w14:textId="77777777" w:rsidR="0007775F" w:rsidRPr="00192832" w:rsidRDefault="0007775F" w:rsidP="0007775F">
      <w:pPr>
        <w:rPr>
          <w:rFonts w:ascii="ＭＳ ゴシック" w:eastAsia="ＭＳ ゴシック" w:hAnsi="ＭＳ ゴシック"/>
          <w:bCs/>
          <w:sz w:val="22"/>
        </w:rPr>
      </w:pPr>
    </w:p>
    <w:p w14:paraId="43938017" w14:textId="77777777" w:rsidR="0007775F" w:rsidRPr="00192832" w:rsidRDefault="0007775F" w:rsidP="0007775F">
      <w:pPr>
        <w:rPr>
          <w:rFonts w:ascii="ＭＳ ゴシック" w:eastAsia="ＭＳ ゴシック" w:hAnsi="ＭＳ ゴシック"/>
          <w:bCs/>
          <w:sz w:val="22"/>
        </w:rPr>
      </w:pPr>
      <w:r w:rsidRPr="00192832">
        <w:rPr>
          <w:rFonts w:ascii="ＭＳ ゴシック" w:eastAsia="ＭＳ ゴシック" w:hAnsi="ＭＳ ゴシック" w:hint="eastAsia"/>
          <w:bCs/>
          <w:sz w:val="22"/>
        </w:rPr>
        <w:t>（５）大学・研究機関等</w:t>
      </w:r>
      <w:r w:rsidRPr="00192832">
        <w:rPr>
          <w:rStyle w:val="af7"/>
          <w:rFonts w:ascii="ＭＳ ゴシック" w:eastAsia="ＭＳ ゴシック" w:hAnsi="ＭＳ ゴシック"/>
          <w:bCs/>
          <w:sz w:val="22"/>
        </w:rPr>
        <w:footnoteReference w:id="7"/>
      </w:r>
      <w:r w:rsidRPr="00192832">
        <w:rPr>
          <w:rFonts w:ascii="ＭＳ ゴシック" w:eastAsia="ＭＳ ゴシック" w:hAnsi="ＭＳ ゴシック" w:hint="eastAsia"/>
          <w:bCs/>
          <w:sz w:val="22"/>
        </w:rPr>
        <w:t>における利益相反・責務相反に関する規程の整備状況等の確認</w:t>
      </w:r>
    </w:p>
    <w:p w14:paraId="0CA5C7B4" w14:textId="77777777" w:rsidR="0007775F" w:rsidRPr="00192832" w:rsidRDefault="0007775F" w:rsidP="0007775F">
      <w:pPr>
        <w:ind w:firstLineChars="100" w:firstLine="220"/>
        <w:rPr>
          <w:rFonts w:ascii="ＭＳ ゴシック" w:eastAsia="ＭＳ ゴシック" w:hAnsi="ＭＳ ゴシック"/>
          <w:bCs/>
          <w:sz w:val="22"/>
        </w:rPr>
      </w:pPr>
      <w:r w:rsidRPr="00192832">
        <w:rPr>
          <w:rFonts w:ascii="ＭＳ ゴシック" w:eastAsia="ＭＳ ゴシック" w:hAnsi="ＭＳ ゴシック" w:hint="eastAsia"/>
          <w:bCs/>
          <w:sz w:val="22"/>
        </w:rPr>
        <w:t>「研究活動の国際化、オープン化に伴う新たなリスクに対する研究インテグリティの確保に係る対応方針について」（令和3年4月27日 統合イノベーション戦略推進会議決定）</w:t>
      </w:r>
      <w:r w:rsidRPr="00192832">
        <w:rPr>
          <w:rStyle w:val="af7"/>
          <w:rFonts w:ascii="ＭＳ ゴシック" w:eastAsia="ＭＳ ゴシック" w:hAnsi="ＭＳ ゴシック"/>
          <w:bCs/>
          <w:sz w:val="22"/>
        </w:rPr>
        <w:footnoteReference w:id="8"/>
      </w:r>
      <w:r w:rsidRPr="00192832">
        <w:rPr>
          <w:rFonts w:ascii="ＭＳ ゴシック" w:eastAsia="ＭＳ ゴシック" w:hAnsi="ＭＳ ゴシック" w:hint="eastAsia"/>
          <w:bCs/>
          <w:sz w:val="22"/>
        </w:rPr>
        <w:t>の趣旨を踏まえ、大学・研究機関等において利益相反・責務相反</w:t>
      </w:r>
      <w:r w:rsidRPr="00192832">
        <w:rPr>
          <w:rStyle w:val="af7"/>
          <w:rFonts w:ascii="ＭＳ ゴシック" w:eastAsia="ＭＳ ゴシック" w:hAnsi="ＭＳ ゴシック"/>
          <w:bCs/>
          <w:sz w:val="22"/>
        </w:rPr>
        <w:footnoteReference w:id="9"/>
      </w:r>
      <w:r w:rsidRPr="00192832">
        <w:rPr>
          <w:rFonts w:ascii="ＭＳ ゴシック" w:eastAsia="ＭＳ ゴシック" w:hAnsi="ＭＳ ゴシック" w:hint="eastAsia"/>
          <w:bCs/>
          <w:sz w:val="22"/>
        </w:rPr>
        <w:t>をはじめとして関係の規程を整備することが重要です。これらの規程の整備状況及び情報の把握・管理の状況について、必要に応じて所属機関に照会を行うことがあります。</w:t>
      </w:r>
    </w:p>
    <w:p w14:paraId="4EEAF398" w14:textId="77777777" w:rsidR="0007775F" w:rsidRPr="00192832" w:rsidRDefault="0007775F" w:rsidP="0007775F">
      <w:pPr>
        <w:rPr>
          <w:rFonts w:ascii="ＭＳ ゴシック" w:eastAsia="ＭＳ ゴシック" w:hAnsi="ＭＳ ゴシック"/>
          <w:bCs/>
          <w:sz w:val="22"/>
        </w:rPr>
      </w:pPr>
    </w:p>
    <w:p w14:paraId="268FF8B2" w14:textId="77777777" w:rsidR="0007775F" w:rsidRPr="007F5F50" w:rsidRDefault="0007775F" w:rsidP="0007775F">
      <w:pPr>
        <w:rPr>
          <w:rFonts w:ascii="ＭＳ ゴシック" w:eastAsia="ＭＳ ゴシック" w:hAnsi="ＭＳ ゴシック"/>
          <w:bCs/>
          <w:sz w:val="22"/>
        </w:rPr>
      </w:pPr>
      <w:bookmarkStart w:id="5" w:name="_Hlk111624853"/>
      <w:r w:rsidRPr="0047440B">
        <w:rPr>
          <w:rFonts w:ascii="ＭＳ ゴシック" w:eastAsia="ＭＳ ゴシック" w:hAnsi="ＭＳ ゴシック" w:hint="eastAsia"/>
          <w:bCs/>
          <w:sz w:val="22"/>
        </w:rPr>
        <w:t>Ⅱ．研究活動の不正行為への対応</w:t>
      </w:r>
    </w:p>
    <w:bookmarkEnd w:id="5"/>
    <w:p w14:paraId="7C447C68" w14:textId="77777777" w:rsidR="0007775F" w:rsidRPr="007F5F50" w:rsidRDefault="0007775F" w:rsidP="0007775F">
      <w:pPr>
        <w:ind w:leftChars="1" w:left="284" w:hangingChars="128" w:hanging="282"/>
        <w:rPr>
          <w:rFonts w:ascii="ＭＳ ゴシック" w:eastAsia="ＭＳ ゴシック" w:hAnsi="ＭＳ ゴシック"/>
          <w:bCs/>
          <w:sz w:val="22"/>
        </w:rPr>
      </w:pPr>
      <w:r w:rsidRPr="007F5F50">
        <w:rPr>
          <w:rFonts w:ascii="ＭＳ ゴシック" w:eastAsia="ＭＳ ゴシック" w:hAnsi="ＭＳ ゴシック" w:hint="eastAsia"/>
          <w:bCs/>
          <w:sz w:val="22"/>
        </w:rPr>
        <w:t>（１）研究機関の研究体制の整備と実施状況の確認</w:t>
      </w:r>
    </w:p>
    <w:p w14:paraId="6A65A760" w14:textId="77777777" w:rsidR="0007775F" w:rsidRPr="007F5F50" w:rsidRDefault="0007775F" w:rsidP="0007775F">
      <w:pPr>
        <w:ind w:leftChars="202" w:left="424" w:firstLineChars="129" w:firstLine="284"/>
        <w:rPr>
          <w:rFonts w:ascii="ＭＳ ゴシック" w:eastAsia="ＭＳ ゴシック" w:hAnsi="ＭＳ ゴシック"/>
          <w:bCs/>
          <w:sz w:val="22"/>
        </w:rPr>
      </w:pPr>
      <w:r w:rsidRPr="007F5F50">
        <w:rPr>
          <w:rFonts w:ascii="ＭＳ ゴシック" w:eastAsia="ＭＳ ゴシック" w:hAnsi="ＭＳ ゴシック" w:hint="eastAsia"/>
          <w:bCs/>
          <w:sz w:val="22"/>
        </w:rPr>
        <w:t>研究活動の不正行為（ねつ造、改ざん、盗用）については、「研究活動の不正行為への対応に関する指針」（平成１９年１２月２６日経済産業省策定）（以下「不正行為指針」という。）に基づき、経済産業省は資金配分機関として、本事業の受託事業者は研究機関として必要な</w:t>
      </w:r>
      <w:bookmarkStart w:id="6" w:name="_Hlk111707780"/>
      <w:r w:rsidRPr="007F5F50">
        <w:rPr>
          <w:rFonts w:ascii="ＭＳ ゴシック" w:eastAsia="ＭＳ ゴシック" w:hAnsi="ＭＳ ゴシック" w:hint="eastAsia"/>
          <w:bCs/>
          <w:sz w:val="22"/>
        </w:rPr>
        <w:t>措置を講じることとします。</w:t>
      </w:r>
      <w:bookmarkEnd w:id="6"/>
    </w:p>
    <w:p w14:paraId="58D308FB" w14:textId="77777777" w:rsidR="0007775F" w:rsidRPr="007F5F50" w:rsidRDefault="0007775F" w:rsidP="0007775F">
      <w:pPr>
        <w:ind w:leftChars="202" w:left="424" w:firstLineChars="129" w:firstLine="284"/>
        <w:rPr>
          <w:rFonts w:ascii="ＭＳ ゴシック" w:eastAsia="ＭＳ ゴシック" w:hAnsi="ＭＳ ゴシック"/>
          <w:bCs/>
          <w:sz w:val="22"/>
        </w:rPr>
      </w:pPr>
      <w:r w:rsidRPr="007F5F50">
        <w:rPr>
          <w:rFonts w:ascii="ＭＳ ゴシック" w:eastAsia="ＭＳ ゴシック" w:hAnsi="ＭＳ ゴシック" w:hint="eastAsia"/>
          <w:bCs/>
          <w:sz w:val="22"/>
        </w:rPr>
        <w:t>研究機関における研究体制の整備については、不正行為指針に基づき、必要な規定の整備を含む実効的な取組を行ってください。なお、同指針に基づき、本事業に関する研究費の契約手続きに</w:t>
      </w:r>
      <w:r>
        <w:rPr>
          <w:rFonts w:ascii="ＭＳ ゴシック" w:eastAsia="ＭＳ ゴシック" w:hAnsi="ＭＳ ゴシック" w:hint="eastAsia"/>
          <w:bCs/>
          <w:sz w:val="22"/>
        </w:rPr>
        <w:t>当</w:t>
      </w:r>
      <w:r w:rsidRPr="007F5F50">
        <w:rPr>
          <w:rFonts w:ascii="ＭＳ ゴシック" w:eastAsia="ＭＳ ゴシック" w:hAnsi="ＭＳ ゴシック" w:hint="eastAsia"/>
          <w:bCs/>
          <w:sz w:val="22"/>
        </w:rPr>
        <w:t>たって、研究機関における行動規範の策定や機関に所属する研究者に対する研究倫理教育</w:t>
      </w:r>
      <w:r w:rsidRPr="00B57BBE">
        <w:rPr>
          <w:rFonts w:ascii="ＭＳ ゴシック" w:eastAsia="ＭＳ ゴシック" w:hAnsi="ＭＳ ゴシック" w:hint="eastAsia"/>
          <w:bCs/>
          <w:sz w:val="22"/>
          <w:vertAlign w:val="superscript"/>
        </w:rPr>
        <w:t>注1</w:t>
      </w:r>
      <w:r w:rsidRPr="007F5F50">
        <w:rPr>
          <w:rFonts w:ascii="ＭＳ ゴシック" w:eastAsia="ＭＳ ゴシック" w:hAnsi="ＭＳ ゴシック" w:hint="eastAsia"/>
          <w:bCs/>
          <w:sz w:val="22"/>
        </w:rPr>
        <w:t>の実施状況について確認</w:t>
      </w:r>
      <w:r w:rsidRPr="00B57BBE">
        <w:rPr>
          <w:rFonts w:ascii="ＭＳ ゴシック" w:eastAsia="ＭＳ ゴシック" w:hAnsi="ＭＳ ゴシック" w:hint="eastAsia"/>
          <w:bCs/>
          <w:sz w:val="22"/>
          <w:vertAlign w:val="superscript"/>
        </w:rPr>
        <w:t>注2</w:t>
      </w:r>
      <w:r w:rsidRPr="007F5F50">
        <w:rPr>
          <w:rFonts w:ascii="ＭＳ ゴシック" w:eastAsia="ＭＳ ゴシック" w:hAnsi="ＭＳ ゴシック" w:hint="eastAsia"/>
          <w:bCs/>
          <w:sz w:val="22"/>
        </w:rPr>
        <w:t>をさせていただくとともに、必要に応じ、こうした指針への対応状況等について中間検査等の際に確認を行います。</w:t>
      </w:r>
    </w:p>
    <w:p w14:paraId="330C6FBC" w14:textId="77777777" w:rsidR="0007775F" w:rsidRPr="007F5F50" w:rsidRDefault="0007775F" w:rsidP="0007775F">
      <w:pPr>
        <w:ind w:leftChars="271" w:left="1137" w:hangingChars="258" w:hanging="568"/>
        <w:rPr>
          <w:rFonts w:ascii="ＭＳ ゴシック" w:eastAsia="ＭＳ ゴシック" w:hAnsi="ＭＳ ゴシック"/>
          <w:bCs/>
          <w:sz w:val="22"/>
        </w:rPr>
      </w:pPr>
      <w:r>
        <w:rPr>
          <w:rFonts w:ascii="ＭＳ ゴシック" w:eastAsia="ＭＳ ゴシック" w:hAnsi="ＭＳ ゴシック" w:hint="eastAsia"/>
          <w:bCs/>
          <w:sz w:val="22"/>
        </w:rPr>
        <w:t xml:space="preserve">注1 </w:t>
      </w:r>
      <w:r w:rsidRPr="007F5F50">
        <w:rPr>
          <w:rFonts w:ascii="ＭＳ ゴシック" w:eastAsia="ＭＳ ゴシック" w:hAnsi="ＭＳ ゴシック" w:hint="eastAsia"/>
          <w:bCs/>
          <w:sz w:val="22"/>
        </w:rPr>
        <w:t>申請者が所属する研究機関において、研究倫理教育が行われていない場合、研究倫理教育を実施してください。なお、その際、経済産業省が作成した「研究不正を防ぐために～経済産業省所管の研究資金を活用した研究活動における研究不正行為と研究資金の不正使用・受給の防止～」</w:t>
      </w:r>
      <w:r>
        <w:rPr>
          <w:rFonts w:ascii="ＭＳ ゴシック" w:eastAsia="ＭＳ ゴシック" w:hAnsi="ＭＳ ゴシック" w:hint="eastAsia"/>
          <w:bCs/>
          <w:sz w:val="22"/>
          <w:u w:val="thick"/>
          <w:vertAlign w:val="superscript"/>
        </w:rPr>
        <w:t>※</w:t>
      </w:r>
      <w:r w:rsidRPr="007F5F50">
        <w:rPr>
          <w:rFonts w:ascii="ＭＳ ゴシック" w:eastAsia="ＭＳ ゴシック" w:hAnsi="ＭＳ ゴシック" w:hint="eastAsia"/>
          <w:bCs/>
          <w:sz w:val="22"/>
        </w:rPr>
        <w:t>を参照することもできます。</w:t>
      </w:r>
    </w:p>
    <w:p w14:paraId="7F273E02" w14:textId="77777777" w:rsidR="0007775F" w:rsidRPr="007F5F50" w:rsidRDefault="0007775F" w:rsidP="0007775F">
      <w:pPr>
        <w:numPr>
          <w:ilvl w:val="0"/>
          <w:numId w:val="17"/>
        </w:numPr>
        <w:rPr>
          <w:rFonts w:ascii="ＭＳ ゴシック" w:eastAsia="ＭＳ ゴシック" w:hAnsi="ＭＳ ゴシック"/>
          <w:bCs/>
          <w:sz w:val="22"/>
        </w:rPr>
      </w:pPr>
      <w:r>
        <w:rPr>
          <w:rFonts w:ascii="ＭＳ ゴシック" w:eastAsia="ＭＳ ゴシック" w:hAnsi="ＭＳ ゴシック" w:hint="eastAsia"/>
          <w:bCs/>
          <w:sz w:val="22"/>
        </w:rPr>
        <w:t xml:space="preserve">　経済産業省のホームページに掲載</w:t>
      </w:r>
    </w:p>
    <w:p w14:paraId="1F82D434" w14:textId="77777777" w:rsidR="0007775F" w:rsidRPr="007F5F50" w:rsidRDefault="0007775F" w:rsidP="0007775F">
      <w:pPr>
        <w:spacing w:line="0" w:lineRule="atLeast"/>
        <w:ind w:leftChars="531" w:left="1115"/>
        <w:rPr>
          <w:rFonts w:ascii="ＭＳ ゴシック" w:eastAsia="ＭＳ ゴシック" w:hAnsi="ＭＳ ゴシック"/>
          <w:bCs/>
          <w:sz w:val="22"/>
        </w:rPr>
      </w:pPr>
      <w:hyperlink r:id="rId12" w:history="1">
        <w:r w:rsidRPr="0060713C">
          <w:rPr>
            <w:rStyle w:val="a9"/>
            <w:rFonts w:ascii="ＭＳ ゴシック" w:eastAsia="ＭＳ ゴシック" w:hAnsi="ＭＳ ゴシック"/>
            <w:bCs/>
            <w:sz w:val="22"/>
          </w:rPr>
          <w:t>http://www.meti.go.jp/policy/economy/gijutsu_kakushin/innovation_policy/kenkyu-fusei-shishin.html</w:t>
        </w:r>
      </w:hyperlink>
    </w:p>
    <w:p w14:paraId="7913A3EE" w14:textId="77777777" w:rsidR="0007775F" w:rsidRDefault="0007775F" w:rsidP="0007775F">
      <w:pPr>
        <w:spacing w:line="0" w:lineRule="atLeast"/>
        <w:ind w:leftChars="270" w:left="1115" w:hangingChars="249" w:hanging="548"/>
        <w:rPr>
          <w:rFonts w:ascii="ＭＳ ゴシック" w:eastAsia="ＭＳ ゴシック" w:hAnsi="ＭＳ ゴシック"/>
          <w:bCs/>
          <w:sz w:val="22"/>
          <w:u w:val="thick"/>
        </w:rPr>
      </w:pPr>
      <w:r>
        <w:rPr>
          <w:rFonts w:ascii="ＭＳ ゴシック" w:eastAsia="ＭＳ ゴシック" w:hAnsi="ＭＳ ゴシック" w:hint="eastAsia"/>
          <w:bCs/>
          <w:sz w:val="22"/>
        </w:rPr>
        <w:lastRenderedPageBreak/>
        <w:t xml:space="preserve">注2 </w:t>
      </w:r>
      <w:r w:rsidRPr="007F5F50">
        <w:rPr>
          <w:rFonts w:ascii="ＭＳ ゴシック" w:eastAsia="ＭＳ ゴシック" w:hAnsi="ＭＳ ゴシック" w:hint="eastAsia"/>
          <w:bCs/>
          <w:sz w:val="22"/>
        </w:rPr>
        <w:t>研究資金の契約手続きが円滑に行われるよう、応募された提案の</w:t>
      </w:r>
      <w:r w:rsidRPr="007F5F50">
        <w:rPr>
          <w:rFonts w:ascii="ＭＳ ゴシック" w:eastAsia="ＭＳ ゴシック" w:hAnsi="ＭＳ ゴシック" w:hint="eastAsia"/>
          <w:bCs/>
          <w:sz w:val="22"/>
          <w:u w:val="thick"/>
        </w:rPr>
        <w:t>採択時に研究機関における行動規範の設置状況と研究倫理教育の実施有無を併せて確認</w:t>
      </w:r>
      <w:r w:rsidRPr="007F5F50">
        <w:rPr>
          <w:rFonts w:ascii="ＭＳ ゴシック" w:eastAsia="ＭＳ ゴシック" w:hAnsi="ＭＳ ゴシック" w:hint="eastAsia"/>
          <w:bCs/>
          <w:sz w:val="22"/>
        </w:rPr>
        <w:t>させていただきます。その時点までに</w:t>
      </w:r>
      <w:r w:rsidRPr="007F5F50">
        <w:rPr>
          <w:rFonts w:ascii="ＭＳ ゴシック" w:eastAsia="ＭＳ ゴシック" w:hAnsi="ＭＳ ゴシック" w:hint="eastAsia"/>
          <w:bCs/>
          <w:sz w:val="22"/>
          <w:u w:val="thick"/>
        </w:rPr>
        <w:t>研究機関内で研究倫理教育が実施されていない場合は、早急に行ってください。</w:t>
      </w:r>
    </w:p>
    <w:p w14:paraId="0184E7E3" w14:textId="77777777" w:rsidR="0007775F" w:rsidRPr="007F5F50" w:rsidRDefault="0007775F" w:rsidP="0007775F">
      <w:pPr>
        <w:spacing w:line="0" w:lineRule="atLeast"/>
        <w:ind w:leftChars="270" w:left="1115" w:hangingChars="249" w:hanging="548"/>
        <w:rPr>
          <w:rFonts w:ascii="ＭＳ ゴシック" w:eastAsia="ＭＳ ゴシック" w:hAnsi="ＭＳ ゴシック"/>
          <w:bCs/>
          <w:sz w:val="22"/>
        </w:rPr>
      </w:pPr>
    </w:p>
    <w:p w14:paraId="62C09DD8" w14:textId="77777777" w:rsidR="0007775F" w:rsidRPr="007F5F50" w:rsidRDefault="0007775F" w:rsidP="0007775F">
      <w:pPr>
        <w:rPr>
          <w:rFonts w:ascii="ＭＳ ゴシック" w:eastAsia="ＭＳ ゴシック" w:hAnsi="ＭＳ ゴシック"/>
          <w:bCs/>
          <w:sz w:val="22"/>
        </w:rPr>
      </w:pPr>
      <w:r w:rsidRPr="007F5F50">
        <w:rPr>
          <w:rFonts w:ascii="ＭＳ ゴシック" w:eastAsia="ＭＳ ゴシック" w:hAnsi="ＭＳ ゴシック" w:hint="eastAsia"/>
          <w:bCs/>
          <w:sz w:val="22"/>
        </w:rPr>
        <w:t>（２）不正行為があると認められた場合の措置</w:t>
      </w:r>
    </w:p>
    <w:p w14:paraId="12745205" w14:textId="77777777" w:rsidR="0007775F" w:rsidRPr="007F5F50" w:rsidRDefault="0007775F" w:rsidP="0007775F">
      <w:pPr>
        <w:ind w:leftChars="202" w:left="424"/>
        <w:rPr>
          <w:rFonts w:ascii="ＭＳ ゴシック" w:eastAsia="ＭＳ ゴシック" w:hAnsi="ＭＳ ゴシック"/>
          <w:bCs/>
          <w:sz w:val="22"/>
        </w:rPr>
      </w:pPr>
      <w:r w:rsidRPr="007F5F50">
        <w:rPr>
          <w:rFonts w:ascii="ＭＳ ゴシック" w:eastAsia="ＭＳ ゴシック" w:hAnsi="ＭＳ ゴシック" w:hint="eastAsia"/>
          <w:bCs/>
          <w:sz w:val="22"/>
        </w:rPr>
        <w:t>１）本事業において不正行為があると認められた場合の措置</w:t>
      </w:r>
    </w:p>
    <w:p w14:paraId="137B5400" w14:textId="77777777" w:rsidR="0007775F" w:rsidRPr="007F5F50" w:rsidRDefault="0007775F" w:rsidP="0007775F">
      <w:pPr>
        <w:ind w:leftChars="202" w:left="424"/>
        <w:rPr>
          <w:rFonts w:ascii="ＭＳ ゴシック" w:eastAsia="ＭＳ ゴシック" w:hAnsi="ＭＳ ゴシック"/>
          <w:bCs/>
          <w:sz w:val="22"/>
        </w:rPr>
      </w:pPr>
      <w:r w:rsidRPr="007F5F50">
        <w:rPr>
          <w:rFonts w:ascii="ＭＳ ゴシック" w:eastAsia="ＭＳ ゴシック" w:hAnsi="ＭＳ ゴシック" w:hint="eastAsia"/>
          <w:bCs/>
          <w:sz w:val="22"/>
        </w:rPr>
        <w:t xml:space="preserve">　 　本事業において、不正行為があると認められた場合、以下の措置を講じます。</w:t>
      </w:r>
    </w:p>
    <w:p w14:paraId="7D5230BB" w14:textId="77777777" w:rsidR="0007775F" w:rsidRPr="007F5F50" w:rsidRDefault="0007775F" w:rsidP="0007775F">
      <w:pPr>
        <w:numPr>
          <w:ilvl w:val="0"/>
          <w:numId w:val="6"/>
        </w:numPr>
        <w:rPr>
          <w:rFonts w:ascii="ＭＳ ゴシック" w:eastAsia="ＭＳ ゴシック" w:hAnsi="ＭＳ ゴシック"/>
          <w:bCs/>
          <w:sz w:val="22"/>
        </w:rPr>
      </w:pPr>
      <w:r w:rsidRPr="007F5F50">
        <w:rPr>
          <w:rFonts w:ascii="ＭＳ ゴシック" w:eastAsia="ＭＳ ゴシック" w:hAnsi="ＭＳ ゴシック" w:hint="eastAsia"/>
          <w:bCs/>
          <w:sz w:val="22"/>
        </w:rPr>
        <w:t>不正行為の重大性などを考慮しつつ、当該研究資金の全部又は一部を返還していただくことがあります。</w:t>
      </w:r>
    </w:p>
    <w:p w14:paraId="552460A1" w14:textId="77777777" w:rsidR="0007775F" w:rsidRPr="007F5F50" w:rsidRDefault="0007775F" w:rsidP="0007775F">
      <w:pPr>
        <w:numPr>
          <w:ilvl w:val="0"/>
          <w:numId w:val="6"/>
        </w:numPr>
        <w:rPr>
          <w:rFonts w:ascii="ＭＳ ゴシック" w:eastAsia="ＭＳ ゴシック" w:hAnsi="ＭＳ ゴシック"/>
          <w:bCs/>
          <w:sz w:val="22"/>
        </w:rPr>
      </w:pPr>
      <w:r w:rsidRPr="007F5F50">
        <w:rPr>
          <w:rFonts w:ascii="ＭＳ ゴシック" w:eastAsia="ＭＳ ゴシック" w:hAnsi="ＭＳ ゴシック" w:hint="eastAsia"/>
          <w:bCs/>
          <w:sz w:val="22"/>
        </w:rPr>
        <w:t>不正行為があったと認定された研究の不正行為に関与したと認定された者（論文等の著者、論文等の著者ではないが当該不正行為に関与したと認定された者）に対し、本事業への翌年度以降の応募を制限します。（応募制限期間：不正行為の程度などにより、原則、不正行為があったと認定された年度の翌年度以降２～１０年間）</w:t>
      </w:r>
    </w:p>
    <w:p w14:paraId="6F9BF380" w14:textId="77777777" w:rsidR="0007775F" w:rsidRPr="007F5F50" w:rsidRDefault="0007775F" w:rsidP="0007775F">
      <w:pPr>
        <w:numPr>
          <w:ilvl w:val="0"/>
          <w:numId w:val="6"/>
        </w:numPr>
        <w:rPr>
          <w:rFonts w:ascii="ＭＳ ゴシック" w:eastAsia="ＭＳ ゴシック" w:hAnsi="ＭＳ ゴシック"/>
          <w:bCs/>
          <w:sz w:val="22"/>
        </w:rPr>
      </w:pPr>
      <w:r w:rsidRPr="007F5F50">
        <w:rPr>
          <w:rFonts w:ascii="ＭＳ ゴシック" w:eastAsia="ＭＳ ゴシック" w:hAnsi="ＭＳ ゴシック" w:hint="eastAsia"/>
          <w:bCs/>
          <w:sz w:val="22"/>
        </w:rPr>
        <w:t>不正行為に関与しないものの、不正行為のあった研究に係る論文等の責任を負う著者（監修責任者、代表執行者又はこれらの者と同等の責任を負うと認定された者）に対し、本事業への翌年度以降の応募を制限します。（応募制限期間：責任の程度等により、原則、不正行為があったと認定された年度の翌年度以降１～３年間）</w:t>
      </w:r>
    </w:p>
    <w:p w14:paraId="4CD96EBC" w14:textId="77777777" w:rsidR="0007775F" w:rsidRPr="007F5F50" w:rsidRDefault="0007775F" w:rsidP="0007775F">
      <w:pPr>
        <w:numPr>
          <w:ilvl w:val="0"/>
          <w:numId w:val="6"/>
        </w:numPr>
        <w:rPr>
          <w:rFonts w:ascii="ＭＳ ゴシック" w:eastAsia="ＭＳ ゴシック" w:hAnsi="ＭＳ ゴシック"/>
          <w:bCs/>
          <w:sz w:val="22"/>
        </w:rPr>
      </w:pPr>
      <w:r w:rsidRPr="007F5F50">
        <w:rPr>
          <w:rFonts w:ascii="ＭＳ ゴシック" w:eastAsia="ＭＳ ゴシック" w:hAnsi="ＭＳ ゴシック" w:hint="eastAsia"/>
          <w:bCs/>
          <w:sz w:val="22"/>
        </w:rPr>
        <w:t>他府省等</w:t>
      </w:r>
      <w:r w:rsidRPr="00B57BBE">
        <w:rPr>
          <w:rFonts w:ascii="ＭＳ ゴシック" w:eastAsia="ＭＳ ゴシック" w:hAnsi="ＭＳ ゴシック" w:hint="eastAsia"/>
          <w:bCs/>
          <w:sz w:val="22"/>
          <w:vertAlign w:val="superscript"/>
        </w:rPr>
        <w:t>※</w:t>
      </w:r>
      <w:r w:rsidRPr="007F5F50">
        <w:rPr>
          <w:rFonts w:ascii="ＭＳ ゴシック" w:eastAsia="ＭＳ ゴシック" w:hAnsi="ＭＳ ゴシック" w:hint="eastAsia"/>
          <w:bCs/>
          <w:sz w:val="22"/>
        </w:rPr>
        <w:t>を含む他の資金配分機関に対し、当該研究不正行為に関する措置及び措置の対象者等について情報提供します。このことにより、研究不正行為があったと認定された研究において、研究不正行為に関与したと認定された者又は研究不正行為に関与しないものの論文等に責任を負う著者は、他府省等を含む他の資金配分機関の研究資金への応募が制限される場合があります。</w:t>
      </w:r>
    </w:p>
    <w:p w14:paraId="4C79F83D" w14:textId="77777777" w:rsidR="0007775F" w:rsidRPr="007F5F50" w:rsidRDefault="0007775F" w:rsidP="0007775F">
      <w:pPr>
        <w:ind w:firstLineChars="386" w:firstLine="849"/>
        <w:rPr>
          <w:rFonts w:ascii="ＭＳ ゴシック" w:eastAsia="ＭＳ ゴシック" w:hAnsi="ＭＳ ゴシック"/>
          <w:bCs/>
          <w:sz w:val="22"/>
        </w:rPr>
      </w:pPr>
      <w:r w:rsidRPr="007F5F50">
        <w:rPr>
          <w:rFonts w:ascii="ＭＳ ゴシック" w:eastAsia="ＭＳ ゴシック" w:hAnsi="ＭＳ ゴシック" w:hint="eastAsia"/>
          <w:bCs/>
          <w:sz w:val="22"/>
        </w:rPr>
        <w:t>※</w:t>
      </w:r>
      <w:r>
        <w:rPr>
          <w:rFonts w:ascii="ＭＳ ゴシック" w:eastAsia="ＭＳ ゴシック" w:hAnsi="ＭＳ ゴシック" w:hint="eastAsia"/>
          <w:bCs/>
          <w:sz w:val="22"/>
        </w:rPr>
        <w:t xml:space="preserve"> </w:t>
      </w:r>
      <w:r w:rsidRPr="007F5F50">
        <w:rPr>
          <w:rFonts w:ascii="ＭＳ ゴシック" w:eastAsia="ＭＳ ゴシック" w:hAnsi="ＭＳ ゴシック" w:hint="eastAsia"/>
          <w:bCs/>
          <w:sz w:val="22"/>
        </w:rPr>
        <w:t>「他府省等」は、経済産業省以外の府省及び独立行政法人を指します。</w:t>
      </w:r>
    </w:p>
    <w:p w14:paraId="7E35231C" w14:textId="77777777" w:rsidR="0007775F" w:rsidRPr="007F5F50" w:rsidRDefault="0007775F" w:rsidP="0007775F">
      <w:pPr>
        <w:numPr>
          <w:ilvl w:val="0"/>
          <w:numId w:val="6"/>
        </w:numPr>
        <w:rPr>
          <w:rFonts w:ascii="ＭＳ ゴシック" w:eastAsia="ＭＳ ゴシック" w:hAnsi="ＭＳ ゴシック"/>
          <w:bCs/>
          <w:sz w:val="22"/>
        </w:rPr>
      </w:pPr>
      <w:r w:rsidRPr="007F5F50">
        <w:rPr>
          <w:rFonts w:ascii="ＭＳ ゴシック" w:eastAsia="ＭＳ ゴシック" w:hAnsi="ＭＳ ゴシック" w:hint="eastAsia"/>
          <w:bCs/>
          <w:sz w:val="22"/>
        </w:rPr>
        <w:t>経済産業省は、不正行為に対する措置を決定したときは、原則として、措置の対象となった者の氏名・所属、措置の内容、不正行為が行われた研究資金の名称及び当該研究資金の金額、研究内容と不正行為の内容、調査機関が行った調査結果報告書などについて公表します。</w:t>
      </w:r>
    </w:p>
    <w:p w14:paraId="5790D90A" w14:textId="77777777" w:rsidR="0007775F" w:rsidRPr="007F5F50" w:rsidRDefault="0007775F" w:rsidP="0007775F">
      <w:pPr>
        <w:ind w:leftChars="202" w:left="424" w:firstLine="2"/>
        <w:rPr>
          <w:rFonts w:ascii="ＭＳ ゴシック" w:eastAsia="ＭＳ ゴシック" w:hAnsi="ＭＳ ゴシック"/>
          <w:bCs/>
          <w:sz w:val="22"/>
        </w:rPr>
      </w:pPr>
      <w:r w:rsidRPr="007F5F50">
        <w:rPr>
          <w:rFonts w:ascii="ＭＳ ゴシック" w:eastAsia="ＭＳ ゴシック" w:hAnsi="ＭＳ ゴシック" w:hint="eastAsia"/>
          <w:bCs/>
          <w:sz w:val="22"/>
        </w:rPr>
        <w:t>２）他の資金配分機関の事業において不正行為が認められた場合の措置</w:t>
      </w:r>
    </w:p>
    <w:p w14:paraId="6AE335D0" w14:textId="77777777" w:rsidR="0007775F" w:rsidRPr="007F5F50" w:rsidRDefault="0007775F" w:rsidP="0007775F">
      <w:pPr>
        <w:ind w:leftChars="320" w:left="672" w:firstLineChars="150" w:firstLine="330"/>
        <w:rPr>
          <w:rFonts w:ascii="ＭＳ ゴシック" w:eastAsia="ＭＳ ゴシック" w:hAnsi="ＭＳ ゴシック"/>
          <w:bCs/>
          <w:sz w:val="22"/>
        </w:rPr>
      </w:pPr>
      <w:r w:rsidRPr="007F5F50">
        <w:rPr>
          <w:rFonts w:ascii="ＭＳ ゴシック" w:eastAsia="ＭＳ ゴシック" w:hAnsi="ＭＳ ゴシック" w:hint="eastAsia"/>
          <w:bCs/>
          <w:sz w:val="22"/>
        </w:rPr>
        <w:t>他府省等を含む他の資金配分機関の事業において不正行為があると認められ、措置を行うとの通知を受けた場合、当省の事業においても、資金配分の停止、申請の不採択及び応募申請制限について、同様に取り扱います。</w:t>
      </w:r>
    </w:p>
    <w:p w14:paraId="29945CF5" w14:textId="77777777" w:rsidR="0007775F" w:rsidRPr="007F5F50" w:rsidRDefault="0007775F" w:rsidP="0007775F">
      <w:pPr>
        <w:rPr>
          <w:rFonts w:ascii="ＭＳ ゴシック" w:eastAsia="ＭＳ ゴシック" w:hAnsi="ＭＳ ゴシック"/>
          <w:bCs/>
          <w:sz w:val="22"/>
        </w:rPr>
      </w:pPr>
      <w:r w:rsidRPr="007F5F50">
        <w:rPr>
          <w:rFonts w:ascii="ＭＳ ゴシック" w:eastAsia="ＭＳ ゴシック" w:hAnsi="ＭＳ ゴシック" w:hint="eastAsia"/>
          <w:bCs/>
          <w:sz w:val="22"/>
        </w:rPr>
        <w:t>（３）過去の研究資金において不正行為があったと認められた場合の措置</w:t>
      </w:r>
    </w:p>
    <w:p w14:paraId="3BBEE82A" w14:textId="77777777" w:rsidR="0007775F" w:rsidRPr="007F5F50" w:rsidRDefault="0007775F" w:rsidP="0007775F">
      <w:pPr>
        <w:ind w:leftChars="202" w:left="424" w:firstLineChars="129" w:firstLine="284"/>
        <w:rPr>
          <w:rFonts w:ascii="ＭＳ ゴシック" w:eastAsia="ＭＳ ゴシック" w:hAnsi="ＭＳ ゴシック"/>
          <w:bCs/>
          <w:sz w:val="22"/>
        </w:rPr>
      </w:pPr>
      <w:r w:rsidRPr="007F5F50">
        <w:rPr>
          <w:rFonts w:ascii="ＭＳ ゴシック" w:eastAsia="ＭＳ ゴシック" w:hAnsi="ＭＳ ゴシック" w:hint="eastAsia"/>
          <w:bCs/>
          <w:sz w:val="22"/>
        </w:rPr>
        <w:t>過去の研究資金において、不正行為があったと認定された者（当該不正行為があったと認定された研究に係る論文等の責任を負う者として認定された場合を含む。）は、不正行為指針に基づき、本事業への参加が制限されることがあります。</w:t>
      </w:r>
    </w:p>
    <w:p w14:paraId="25DD5FD6" w14:textId="77777777" w:rsidR="0007775F" w:rsidRPr="007F5F50" w:rsidRDefault="0007775F" w:rsidP="0007775F">
      <w:pPr>
        <w:rPr>
          <w:rFonts w:ascii="ＭＳ ゴシック" w:eastAsia="ＭＳ ゴシック" w:hAnsi="ＭＳ ゴシック"/>
          <w:bCs/>
          <w:sz w:val="22"/>
        </w:rPr>
      </w:pPr>
    </w:p>
    <w:p w14:paraId="38B260A5" w14:textId="77777777" w:rsidR="0007775F" w:rsidRPr="007F5F50" w:rsidRDefault="0007775F" w:rsidP="0007775F">
      <w:pPr>
        <w:rPr>
          <w:rFonts w:ascii="ＭＳ ゴシック" w:eastAsia="ＭＳ ゴシック" w:hAnsi="ＭＳ ゴシック"/>
          <w:bCs/>
          <w:sz w:val="22"/>
        </w:rPr>
      </w:pPr>
      <w:bookmarkStart w:id="7" w:name="_Hlk111625285"/>
      <w:r w:rsidRPr="00662F50">
        <w:rPr>
          <w:rFonts w:ascii="ＭＳ ゴシック" w:eastAsia="ＭＳ ゴシック" w:hAnsi="ＭＳ ゴシック" w:hint="eastAsia"/>
          <w:bCs/>
          <w:sz w:val="22"/>
        </w:rPr>
        <w:lastRenderedPageBreak/>
        <w:t>Ⅲ．公的研究費の不正な使用及び不正な受給への対応</w:t>
      </w:r>
    </w:p>
    <w:bookmarkEnd w:id="7"/>
    <w:p w14:paraId="2E3273DB" w14:textId="77777777" w:rsidR="0007775F" w:rsidRPr="007F5F50" w:rsidRDefault="0007775F" w:rsidP="0007775F">
      <w:pPr>
        <w:rPr>
          <w:rFonts w:ascii="ＭＳ ゴシック" w:eastAsia="ＭＳ ゴシック" w:hAnsi="ＭＳ ゴシック"/>
          <w:bCs/>
          <w:sz w:val="22"/>
        </w:rPr>
      </w:pPr>
      <w:r w:rsidRPr="007F5F50">
        <w:rPr>
          <w:rFonts w:ascii="ＭＳ ゴシック" w:eastAsia="ＭＳ ゴシック" w:hAnsi="ＭＳ ゴシック" w:hint="eastAsia"/>
          <w:bCs/>
          <w:sz w:val="22"/>
        </w:rPr>
        <w:t>（１）研究費の管理体制の整備と実施状況の確認</w:t>
      </w:r>
    </w:p>
    <w:p w14:paraId="60937132" w14:textId="77777777" w:rsidR="0007775F" w:rsidRPr="007F5F50" w:rsidRDefault="0007775F" w:rsidP="0007775F">
      <w:pPr>
        <w:ind w:leftChars="202" w:left="424" w:firstLineChars="129" w:firstLine="284"/>
        <w:rPr>
          <w:rFonts w:ascii="ＭＳ ゴシック" w:eastAsia="ＭＳ ゴシック" w:hAnsi="ＭＳ ゴシック"/>
          <w:bCs/>
          <w:sz w:val="22"/>
        </w:rPr>
      </w:pPr>
      <w:r w:rsidRPr="007F5F50">
        <w:rPr>
          <w:rFonts w:ascii="ＭＳ ゴシック" w:eastAsia="ＭＳ ゴシック" w:hAnsi="ＭＳ ゴシック" w:hint="eastAsia"/>
          <w:bCs/>
          <w:sz w:val="22"/>
        </w:rPr>
        <w:t>研究費の不正な使用及び不正な受給（以下「不正使用等」という。）については、「公的研究費の不正な使用等への対応に関する指針」（平成２０年１２月３日経済産業省策定）（以下「不正使用指針」という。）に基づき、経済産業省は資金配分機関として、本事業の補助事業者は研究機関として研究費の管理体制の整備等の必要な措置を講じることとしています。</w:t>
      </w:r>
    </w:p>
    <w:p w14:paraId="136A86CC" w14:textId="77777777" w:rsidR="0007775F" w:rsidRPr="007F5F50" w:rsidRDefault="0007775F" w:rsidP="0007775F">
      <w:pPr>
        <w:ind w:leftChars="202" w:left="424" w:firstLineChars="129" w:firstLine="284"/>
        <w:rPr>
          <w:rFonts w:ascii="ＭＳ ゴシック" w:eastAsia="ＭＳ ゴシック" w:hAnsi="ＭＳ ゴシック"/>
          <w:bCs/>
          <w:sz w:val="22"/>
        </w:rPr>
      </w:pPr>
      <w:r w:rsidRPr="007F5F50">
        <w:rPr>
          <w:rFonts w:ascii="ＭＳ ゴシック" w:eastAsia="ＭＳ ゴシック" w:hAnsi="ＭＳ ゴシック" w:hint="eastAsia"/>
          <w:bCs/>
          <w:sz w:val="22"/>
        </w:rPr>
        <w:t>研究機関における研究費の管理体制の整備等については、不正使用指針に基づき、研究費の申請の際に、書面による報告を求めることがありますので、求められた場合には直ちに提出してください。なお、当該年度において、既に他府省等を含む他の資金配分機関に同旨の報告書を提出している場合は、その写しの提出をもって代えることができます。この他に、研究機関における研究費の管理体制の整備等の実施状況を把握するため、必要に応じて、現地調査を行うことがあります。</w:t>
      </w:r>
    </w:p>
    <w:p w14:paraId="78C20EB5" w14:textId="77777777" w:rsidR="0007775F" w:rsidRPr="007F5F50" w:rsidRDefault="0007775F" w:rsidP="0007775F">
      <w:pPr>
        <w:ind w:leftChars="200" w:left="420" w:firstLineChars="100" w:firstLine="220"/>
        <w:rPr>
          <w:rFonts w:ascii="ＭＳ ゴシック" w:eastAsia="ＭＳ ゴシック" w:hAnsi="ＭＳ ゴシック"/>
          <w:bCs/>
          <w:sz w:val="22"/>
        </w:rPr>
      </w:pPr>
      <w:r w:rsidRPr="007F5F50">
        <w:rPr>
          <w:rFonts w:ascii="ＭＳ ゴシック" w:eastAsia="ＭＳ ゴシック" w:hAnsi="ＭＳ ゴシック" w:hint="eastAsia"/>
          <w:bCs/>
          <w:sz w:val="22"/>
        </w:rPr>
        <w:t>また、研究機関において、同指針に基づき、当該研究費の運営・管理に関わる全ての研究者及び事務職員に対し、不正使用等に</w:t>
      </w:r>
      <w:r>
        <w:rPr>
          <w:rFonts w:ascii="ＭＳ ゴシック" w:eastAsia="ＭＳ ゴシック" w:hAnsi="ＭＳ ゴシック" w:hint="eastAsia"/>
          <w:bCs/>
          <w:sz w:val="22"/>
        </w:rPr>
        <w:t>当</w:t>
      </w:r>
      <w:r w:rsidRPr="007F5F50">
        <w:rPr>
          <w:rFonts w:ascii="ＭＳ ゴシック" w:eastAsia="ＭＳ ゴシック" w:hAnsi="ＭＳ ゴシック" w:hint="eastAsia"/>
          <w:bCs/>
          <w:sz w:val="22"/>
        </w:rPr>
        <w:t>たる行為や研究機関の不正対策に関する方針等の教育（コンプライアンス教育）を実施することが必要です。</w:t>
      </w:r>
    </w:p>
    <w:p w14:paraId="47BB2459" w14:textId="77777777" w:rsidR="0007775F" w:rsidRPr="007F5F50" w:rsidRDefault="0007775F" w:rsidP="0007775F">
      <w:pPr>
        <w:ind w:left="418" w:hangingChars="190" w:hanging="418"/>
        <w:rPr>
          <w:rFonts w:ascii="ＭＳ ゴシック" w:eastAsia="ＭＳ ゴシック" w:hAnsi="ＭＳ ゴシック"/>
          <w:bCs/>
          <w:sz w:val="22"/>
        </w:rPr>
      </w:pPr>
      <w:r w:rsidRPr="007F5F50">
        <w:rPr>
          <w:rFonts w:ascii="ＭＳ ゴシック" w:eastAsia="ＭＳ ゴシック" w:hAnsi="ＭＳ ゴシック" w:hint="eastAsia"/>
          <w:bCs/>
          <w:sz w:val="22"/>
        </w:rPr>
        <w:t>（２）研究費の不正使用等があると認められた場合の措置</w:t>
      </w:r>
    </w:p>
    <w:p w14:paraId="716E4811" w14:textId="77777777" w:rsidR="0007775F" w:rsidRPr="007F5F50" w:rsidRDefault="0007775F" w:rsidP="0007775F">
      <w:pPr>
        <w:ind w:firstLineChars="193" w:firstLine="425"/>
        <w:rPr>
          <w:rFonts w:ascii="ＭＳ ゴシック" w:eastAsia="ＭＳ ゴシック" w:hAnsi="ＭＳ ゴシック"/>
          <w:bCs/>
          <w:sz w:val="22"/>
        </w:rPr>
      </w:pPr>
      <w:r w:rsidRPr="007F5F50">
        <w:rPr>
          <w:rFonts w:ascii="ＭＳ ゴシック" w:eastAsia="ＭＳ ゴシック" w:hAnsi="ＭＳ ゴシック" w:hint="eastAsia"/>
          <w:bCs/>
          <w:sz w:val="22"/>
        </w:rPr>
        <w:t>１）本事業において不正使用等があると認められた場合の措置</w:t>
      </w:r>
    </w:p>
    <w:p w14:paraId="2ECF96EF" w14:textId="77777777" w:rsidR="0007775F" w:rsidRPr="007F5F50" w:rsidRDefault="0007775F" w:rsidP="0007775F">
      <w:pPr>
        <w:ind w:leftChars="302" w:left="634" w:firstLineChars="128" w:firstLine="282"/>
        <w:rPr>
          <w:rFonts w:ascii="ＭＳ ゴシック" w:eastAsia="ＭＳ ゴシック" w:hAnsi="ＭＳ ゴシック"/>
          <w:bCs/>
          <w:sz w:val="22"/>
        </w:rPr>
      </w:pPr>
      <w:r w:rsidRPr="007F5F50">
        <w:rPr>
          <w:rFonts w:ascii="ＭＳ ゴシック" w:eastAsia="ＭＳ ゴシック" w:hAnsi="ＭＳ ゴシック" w:hint="eastAsia"/>
          <w:bCs/>
          <w:sz w:val="22"/>
        </w:rPr>
        <w:t>本事業において、研究費の不正使用等があると認められた場合、以下の措置を講じます。</w:t>
      </w:r>
    </w:p>
    <w:p w14:paraId="6CDE11E2" w14:textId="77777777" w:rsidR="0007775F" w:rsidRPr="007F5F50" w:rsidRDefault="0007775F" w:rsidP="0007775F">
      <w:pPr>
        <w:numPr>
          <w:ilvl w:val="0"/>
          <w:numId w:val="5"/>
        </w:numPr>
        <w:rPr>
          <w:rFonts w:ascii="ＭＳ ゴシック" w:eastAsia="ＭＳ ゴシック" w:hAnsi="ＭＳ ゴシック"/>
          <w:bCs/>
          <w:sz w:val="22"/>
        </w:rPr>
      </w:pPr>
      <w:r w:rsidRPr="007F5F50">
        <w:rPr>
          <w:rFonts w:ascii="ＭＳ ゴシック" w:eastAsia="ＭＳ ゴシック" w:hAnsi="ＭＳ ゴシック" w:hint="eastAsia"/>
          <w:bCs/>
          <w:sz w:val="22"/>
        </w:rPr>
        <w:t>不正使用等の重大性などを考慮しつつ、当該研究費の全部又は一部を返還していただくことがあります。</w:t>
      </w:r>
    </w:p>
    <w:p w14:paraId="1E60FABF" w14:textId="77777777" w:rsidR="0007775F" w:rsidRPr="007F5F50" w:rsidRDefault="0007775F" w:rsidP="0007775F">
      <w:pPr>
        <w:numPr>
          <w:ilvl w:val="0"/>
          <w:numId w:val="5"/>
        </w:numPr>
        <w:rPr>
          <w:rFonts w:ascii="ＭＳ ゴシック" w:eastAsia="ＭＳ ゴシック" w:hAnsi="ＭＳ ゴシック"/>
          <w:bCs/>
          <w:sz w:val="22"/>
        </w:rPr>
      </w:pPr>
      <w:r w:rsidRPr="007F5F50">
        <w:rPr>
          <w:rFonts w:ascii="ＭＳ ゴシック" w:eastAsia="ＭＳ ゴシック" w:hAnsi="ＭＳ ゴシック" w:hint="eastAsia"/>
          <w:bCs/>
          <w:sz w:val="22"/>
        </w:rPr>
        <w:t>不正な使用を行った研究者及びそれに共謀した研究者に対し、本事業への翌年度以降の応募を制限します。（応募制限期間：不正の程度などにより、原則、当該研究費を返還した年度の翌年度以降１～１０年間）</w:t>
      </w:r>
    </w:p>
    <w:p w14:paraId="09803DBE" w14:textId="77777777" w:rsidR="0007775F" w:rsidRPr="007F5F50" w:rsidRDefault="0007775F" w:rsidP="0007775F">
      <w:pPr>
        <w:numPr>
          <w:ilvl w:val="0"/>
          <w:numId w:val="5"/>
        </w:numPr>
        <w:rPr>
          <w:rFonts w:ascii="ＭＳ ゴシック" w:eastAsia="ＭＳ ゴシック" w:hAnsi="ＭＳ ゴシック"/>
          <w:bCs/>
          <w:sz w:val="22"/>
        </w:rPr>
      </w:pPr>
      <w:r w:rsidRPr="007F5F50">
        <w:rPr>
          <w:rFonts w:ascii="ＭＳ ゴシック" w:eastAsia="ＭＳ ゴシック" w:hAnsi="ＭＳ ゴシック" w:hint="eastAsia"/>
          <w:bCs/>
          <w:sz w:val="22"/>
        </w:rPr>
        <w:t>偽りその他不正な手段により研究費を受給した研究者及びそれに共謀した研究者に対し、本事業への翌年度以降の応募を制限します。（応募制限期間：原則、当該研究費を返還した年度の翌年度以降５年間）</w:t>
      </w:r>
    </w:p>
    <w:p w14:paraId="17CD5906" w14:textId="77777777" w:rsidR="0007775F" w:rsidRPr="007F5F50" w:rsidRDefault="0007775F" w:rsidP="0007775F">
      <w:pPr>
        <w:numPr>
          <w:ilvl w:val="0"/>
          <w:numId w:val="5"/>
        </w:numPr>
        <w:rPr>
          <w:rFonts w:ascii="ＭＳ ゴシック" w:eastAsia="ＭＳ ゴシック" w:hAnsi="ＭＳ ゴシック"/>
          <w:bCs/>
          <w:sz w:val="22"/>
        </w:rPr>
      </w:pPr>
      <w:r w:rsidRPr="007F5F50">
        <w:rPr>
          <w:rFonts w:ascii="ＭＳ ゴシック" w:eastAsia="ＭＳ ゴシック" w:hAnsi="ＭＳ ゴシック" w:hint="eastAsia"/>
          <w:bCs/>
          <w:sz w:val="22"/>
        </w:rPr>
        <w:t>不正な使用を行った研究に直接関与していないが善管注意義務</w:t>
      </w:r>
      <w:r>
        <w:rPr>
          <w:rFonts w:ascii="ＭＳ ゴシック" w:eastAsia="ＭＳ ゴシック" w:hAnsi="ＭＳ ゴシック" w:hint="eastAsia"/>
          <w:bCs/>
          <w:sz w:val="22"/>
          <w:vertAlign w:val="superscript"/>
        </w:rPr>
        <w:t>※</w:t>
      </w:r>
      <w:r w:rsidRPr="007F5F50">
        <w:rPr>
          <w:rFonts w:ascii="ＭＳ ゴシック" w:eastAsia="ＭＳ ゴシック" w:hAnsi="ＭＳ ゴシック" w:hint="eastAsia"/>
          <w:bCs/>
          <w:sz w:val="22"/>
        </w:rPr>
        <w:t>に違反した研究者に対し、本事業への翌年度以降の応募を制限します。（応募制限期間：原則、当該研究費を返還した年度の翌年度以降１～２年）</w:t>
      </w:r>
    </w:p>
    <w:p w14:paraId="3BDCFB18" w14:textId="77777777" w:rsidR="0007775F" w:rsidRPr="007F5F50" w:rsidRDefault="0007775F" w:rsidP="0007775F">
      <w:pPr>
        <w:numPr>
          <w:ilvl w:val="0"/>
          <w:numId w:val="17"/>
        </w:numPr>
        <w:rPr>
          <w:rFonts w:ascii="ＭＳ ゴシック" w:eastAsia="ＭＳ ゴシック" w:hAnsi="ＭＳ ゴシック"/>
          <w:bCs/>
          <w:sz w:val="22"/>
        </w:rPr>
      </w:pPr>
      <w:r w:rsidRPr="007F5F50">
        <w:rPr>
          <w:rFonts w:ascii="ＭＳ ゴシック" w:eastAsia="ＭＳ ゴシック" w:hAnsi="ＭＳ ゴシック" w:hint="eastAsia"/>
          <w:bCs/>
          <w:sz w:val="22"/>
        </w:rPr>
        <w:t>善良な管理者の注意をもって事業を行うべき義務</w:t>
      </w:r>
    </w:p>
    <w:p w14:paraId="27999F3D" w14:textId="77777777" w:rsidR="0007775F" w:rsidRPr="007F5F50" w:rsidRDefault="0007775F" w:rsidP="0007775F">
      <w:pPr>
        <w:numPr>
          <w:ilvl w:val="0"/>
          <w:numId w:val="5"/>
        </w:numPr>
        <w:rPr>
          <w:rFonts w:ascii="ＭＳ ゴシック" w:eastAsia="ＭＳ ゴシック" w:hAnsi="ＭＳ ゴシック"/>
          <w:bCs/>
          <w:sz w:val="22"/>
        </w:rPr>
      </w:pPr>
      <w:r w:rsidRPr="007F5F50">
        <w:rPr>
          <w:rFonts w:ascii="ＭＳ ゴシック" w:eastAsia="ＭＳ ゴシック" w:hAnsi="ＭＳ ゴシック" w:hint="eastAsia"/>
          <w:bCs/>
          <w:sz w:val="22"/>
        </w:rPr>
        <w:t>他府省等を含む他の資金配分機関に対し、当該不正使用等に関する措置及び措置の対象者等について情報提供します。このことにより、不正な使用を行った研究者及びそれに共謀した研究者、不正な受給を行った研究者及びそれに共謀した研究者、及び不正な使用を行った研究に直接関与していないが善管注意義務に違反した研究者は、他</w:t>
      </w:r>
      <w:r w:rsidRPr="007F5F50">
        <w:rPr>
          <w:rFonts w:ascii="ＭＳ ゴシック" w:eastAsia="ＭＳ ゴシック" w:hAnsi="ＭＳ ゴシック" w:hint="eastAsia"/>
          <w:bCs/>
          <w:sz w:val="22"/>
        </w:rPr>
        <w:lastRenderedPageBreak/>
        <w:t>府省等を含む他の資金配分機関の研究資金への応募が制限される場合があります。</w:t>
      </w:r>
    </w:p>
    <w:p w14:paraId="4B7EA0A1" w14:textId="77777777" w:rsidR="0007775F" w:rsidRPr="007F5F50" w:rsidRDefault="0007775F" w:rsidP="0007775F">
      <w:pPr>
        <w:numPr>
          <w:ilvl w:val="0"/>
          <w:numId w:val="5"/>
        </w:numPr>
        <w:rPr>
          <w:rFonts w:ascii="ＭＳ ゴシック" w:eastAsia="ＭＳ ゴシック" w:hAnsi="ＭＳ ゴシック"/>
          <w:bCs/>
          <w:sz w:val="22"/>
        </w:rPr>
      </w:pPr>
      <w:r w:rsidRPr="007F5F50">
        <w:rPr>
          <w:rFonts w:ascii="ＭＳ ゴシック" w:eastAsia="ＭＳ ゴシック" w:hAnsi="ＭＳ ゴシック" w:hint="eastAsia"/>
          <w:bCs/>
          <w:sz w:val="22"/>
        </w:rPr>
        <w:t>経済産業省は、不正使用等に対する措置を決定したときは、原則として、措置の対象となった者の氏名・所属、措置の内容、不正が行われた研究資金の名称及び当該研究費の金額、研究内容と不正の内容、研究機関が行った調査結果報告書などについて公表します。</w:t>
      </w:r>
    </w:p>
    <w:p w14:paraId="53E5268A" w14:textId="77777777" w:rsidR="0007775F" w:rsidRPr="007F5F50" w:rsidRDefault="0007775F" w:rsidP="0007775F">
      <w:pPr>
        <w:ind w:firstLineChars="193" w:firstLine="425"/>
        <w:rPr>
          <w:rFonts w:ascii="ＭＳ ゴシック" w:eastAsia="ＭＳ ゴシック" w:hAnsi="ＭＳ ゴシック"/>
          <w:bCs/>
          <w:sz w:val="22"/>
        </w:rPr>
      </w:pPr>
      <w:r w:rsidRPr="007F5F50">
        <w:rPr>
          <w:rFonts w:ascii="ＭＳ ゴシック" w:eastAsia="ＭＳ ゴシック" w:hAnsi="ＭＳ ゴシック" w:hint="eastAsia"/>
          <w:bCs/>
          <w:sz w:val="22"/>
        </w:rPr>
        <w:t>２）他の資金配分機関の事業において不正使用等が認められた場合の措置</w:t>
      </w:r>
    </w:p>
    <w:p w14:paraId="1904651C" w14:textId="77777777" w:rsidR="0007775F" w:rsidRPr="007F5F50" w:rsidRDefault="0007775F" w:rsidP="0007775F">
      <w:pPr>
        <w:ind w:leftChars="337" w:left="708" w:firstLineChars="129" w:firstLine="284"/>
        <w:rPr>
          <w:rFonts w:ascii="ＭＳ ゴシック" w:eastAsia="ＭＳ ゴシック" w:hAnsi="ＭＳ ゴシック"/>
          <w:bCs/>
          <w:sz w:val="22"/>
        </w:rPr>
      </w:pPr>
      <w:r w:rsidRPr="007F5F50">
        <w:rPr>
          <w:rFonts w:ascii="ＭＳ ゴシック" w:eastAsia="ＭＳ ゴシック" w:hAnsi="ＭＳ ゴシック" w:hint="eastAsia"/>
          <w:bCs/>
          <w:sz w:val="22"/>
        </w:rPr>
        <w:t>他府省等を含む他の資金配分機関の事業において不正使用等を行ったと認められ、措置を行うとの通知を受けた場合、当省の事業においても同様に、本事業を含む経済産業省所管の</w:t>
      </w:r>
      <w:r>
        <w:rPr>
          <w:rFonts w:ascii="ＭＳ ゴシック" w:eastAsia="ＭＳ ゴシック" w:hAnsi="ＭＳ ゴシック" w:hint="eastAsia"/>
          <w:bCs/>
          <w:sz w:val="22"/>
        </w:rPr>
        <w:t>全</w:t>
      </w:r>
      <w:r w:rsidRPr="007F5F50">
        <w:rPr>
          <w:rFonts w:ascii="ＭＳ ゴシック" w:eastAsia="ＭＳ ゴシック" w:hAnsi="ＭＳ ゴシック" w:hint="eastAsia"/>
          <w:bCs/>
          <w:sz w:val="22"/>
        </w:rPr>
        <w:t>ての研究資金への応募申請を制限します。</w:t>
      </w:r>
    </w:p>
    <w:p w14:paraId="58A7A901" w14:textId="77777777" w:rsidR="0007775F" w:rsidRPr="007F5F50" w:rsidRDefault="0007775F" w:rsidP="0007775F">
      <w:pPr>
        <w:ind w:leftChars="-67" w:left="706" w:hangingChars="385" w:hanging="847"/>
        <w:rPr>
          <w:rFonts w:ascii="ＭＳ ゴシック" w:eastAsia="ＭＳ ゴシック" w:hAnsi="ＭＳ ゴシック"/>
          <w:bCs/>
          <w:sz w:val="22"/>
        </w:rPr>
      </w:pPr>
      <w:r w:rsidRPr="007F5F50">
        <w:rPr>
          <w:rFonts w:ascii="ＭＳ ゴシック" w:eastAsia="ＭＳ ゴシック" w:hAnsi="ＭＳ ゴシック" w:hint="eastAsia"/>
          <w:bCs/>
          <w:sz w:val="22"/>
        </w:rPr>
        <w:t xml:space="preserve"> （３）過去の研究費において不正使用等があったと認められた場合の措置</w:t>
      </w:r>
    </w:p>
    <w:p w14:paraId="330B704B" w14:textId="77777777" w:rsidR="0007775F" w:rsidRPr="007F5F50" w:rsidRDefault="0007775F" w:rsidP="0007775F">
      <w:pPr>
        <w:ind w:leftChars="202" w:left="424" w:firstLineChars="114" w:firstLine="251"/>
        <w:rPr>
          <w:rFonts w:ascii="ＭＳ ゴシック" w:eastAsia="ＭＳ ゴシック" w:hAnsi="ＭＳ ゴシック"/>
          <w:bCs/>
          <w:sz w:val="22"/>
        </w:rPr>
      </w:pPr>
      <w:r w:rsidRPr="007F5F50">
        <w:rPr>
          <w:rFonts w:ascii="ＭＳ ゴシック" w:eastAsia="ＭＳ ゴシック" w:hAnsi="ＭＳ ゴシック" w:hint="eastAsia"/>
          <w:bCs/>
          <w:sz w:val="22"/>
        </w:rPr>
        <w:t>過去に配分を受けた研究費において、不正使用等を行った者（当該不正使用等を共謀した研究者及び善管注意義務に違反した違反した研究者を含む。）は、不正使用指針に基づき、本事業への参加が制限されることがあります。</w:t>
      </w:r>
    </w:p>
    <w:p w14:paraId="58DFBA6C" w14:textId="77777777" w:rsidR="0007775F" w:rsidRPr="007F5F50" w:rsidRDefault="0007775F" w:rsidP="0007775F">
      <w:pPr>
        <w:rPr>
          <w:rFonts w:ascii="ＭＳ ゴシック" w:eastAsia="ＭＳ ゴシック" w:hAnsi="ＭＳ ゴシック"/>
          <w:bCs/>
          <w:sz w:val="22"/>
        </w:rPr>
      </w:pPr>
    </w:p>
    <w:p w14:paraId="19FF9E86" w14:textId="77777777" w:rsidR="0007775F" w:rsidRPr="007F5F50" w:rsidRDefault="0007775F" w:rsidP="0007775F">
      <w:pPr>
        <w:ind w:left="425" w:hangingChars="193" w:hanging="425"/>
        <w:rPr>
          <w:rFonts w:ascii="ＭＳ ゴシック" w:eastAsia="ＭＳ ゴシック" w:hAnsi="ＭＳ ゴシック"/>
          <w:bCs/>
          <w:sz w:val="22"/>
        </w:rPr>
      </w:pPr>
      <w:r w:rsidRPr="007F5F50">
        <w:rPr>
          <w:rFonts w:ascii="ＭＳ ゴシック" w:eastAsia="ＭＳ ゴシック" w:hAnsi="ＭＳ ゴシック" w:hint="eastAsia"/>
          <w:bCs/>
          <w:sz w:val="22"/>
        </w:rPr>
        <w:t>（参考）</w:t>
      </w:r>
    </w:p>
    <w:p w14:paraId="7E71339F" w14:textId="77777777" w:rsidR="0007775F" w:rsidRPr="007F5F50" w:rsidRDefault="0007775F" w:rsidP="0007775F">
      <w:pPr>
        <w:ind w:leftChars="400" w:left="840"/>
        <w:rPr>
          <w:rFonts w:ascii="ＭＳ ゴシック" w:eastAsia="ＭＳ ゴシック" w:hAnsi="ＭＳ ゴシック"/>
          <w:bCs/>
          <w:sz w:val="22"/>
        </w:rPr>
      </w:pPr>
      <w:r w:rsidRPr="007F5F50">
        <w:rPr>
          <w:rFonts w:ascii="ＭＳ ゴシック" w:eastAsia="ＭＳ ゴシック" w:hAnsi="ＭＳ ゴシック" w:hint="eastAsia"/>
          <w:bCs/>
          <w:sz w:val="22"/>
        </w:rPr>
        <w:t>経済産業省所管の研究資金に係る研究活動の不正行為及び研究費の不正使用等に関する告発・相談受付窓口</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07775F" w:rsidRPr="007F5F50" w14:paraId="39AE7469" w14:textId="77777777">
        <w:trPr>
          <w:trHeight w:val="1584"/>
        </w:trPr>
        <w:tc>
          <w:tcPr>
            <w:tcW w:w="8080" w:type="dxa"/>
          </w:tcPr>
          <w:p w14:paraId="57D65CC3" w14:textId="77777777" w:rsidR="0007775F" w:rsidRPr="007F5F50" w:rsidRDefault="0007775F">
            <w:pPr>
              <w:ind w:leftChars="25" w:left="53"/>
              <w:rPr>
                <w:rFonts w:ascii="ＭＳ ゴシック" w:eastAsia="ＭＳ ゴシック" w:hAnsi="ＭＳ ゴシック"/>
                <w:bCs/>
                <w:sz w:val="22"/>
              </w:rPr>
            </w:pPr>
            <w:r w:rsidRPr="00B45230">
              <w:rPr>
                <w:rFonts w:ascii="ＭＳ ゴシック" w:eastAsia="ＭＳ ゴシック" w:hAnsi="ＭＳ ゴシック" w:hint="eastAsia"/>
                <w:bCs/>
                <w:sz w:val="22"/>
              </w:rPr>
              <w:t>経済産業省研究不正通報窓口</w:t>
            </w:r>
          </w:p>
          <w:p w14:paraId="55B1845F" w14:textId="77777777" w:rsidR="0007775F" w:rsidRPr="007F5F50" w:rsidRDefault="0007775F">
            <w:pPr>
              <w:ind w:leftChars="25" w:left="53" w:firstLineChars="128" w:firstLine="282"/>
              <w:rPr>
                <w:rFonts w:ascii="ＭＳ ゴシック" w:eastAsia="ＭＳ ゴシック" w:hAnsi="ＭＳ ゴシック"/>
                <w:bCs/>
                <w:sz w:val="22"/>
              </w:rPr>
            </w:pPr>
            <w:r w:rsidRPr="007F5F50">
              <w:rPr>
                <w:rFonts w:ascii="ＭＳ ゴシック" w:eastAsia="ＭＳ ゴシック" w:hAnsi="ＭＳ ゴシック" w:hint="eastAsia"/>
                <w:bCs/>
                <w:sz w:val="22"/>
              </w:rPr>
              <w:t xml:space="preserve">〒１００－８９０１ 東京都千代田区霞が関１－３－１ </w:t>
            </w:r>
          </w:p>
          <w:p w14:paraId="1630210F" w14:textId="77777777" w:rsidR="0007775F" w:rsidRPr="007F5F50" w:rsidRDefault="0007775F">
            <w:pPr>
              <w:ind w:firstLineChars="153" w:firstLine="337"/>
              <w:rPr>
                <w:rFonts w:ascii="ＭＳ ゴシック" w:eastAsia="ＭＳ ゴシック" w:hAnsi="ＭＳ ゴシック"/>
                <w:bCs/>
                <w:sz w:val="22"/>
              </w:rPr>
            </w:pPr>
            <w:r w:rsidRPr="00B45230">
              <w:rPr>
                <w:rFonts w:ascii="ＭＳ ゴシック" w:eastAsia="ＭＳ ゴシック" w:hAnsi="ＭＳ ゴシック" w:hint="eastAsia"/>
                <w:bCs/>
                <w:sz w:val="22"/>
              </w:rPr>
              <w:t>ＴＥＬ 03-3501-9221／ＦＡＸ 03-3501-7924</w:t>
            </w:r>
          </w:p>
          <w:p w14:paraId="4F70E92E" w14:textId="77777777" w:rsidR="0007775F" w:rsidRPr="007F5F50" w:rsidRDefault="0007775F">
            <w:pPr>
              <w:ind w:leftChars="162" w:left="426" w:hangingChars="39" w:hanging="86"/>
              <w:rPr>
                <w:rFonts w:ascii="ＭＳ ゴシック" w:eastAsia="ＭＳ ゴシック" w:hAnsi="ＭＳ ゴシック"/>
                <w:bCs/>
                <w:sz w:val="22"/>
              </w:rPr>
            </w:pPr>
            <w:r w:rsidRPr="007F5F50">
              <w:rPr>
                <w:rFonts w:ascii="ＭＳ ゴシック" w:eastAsia="ＭＳ ゴシック" w:hAnsi="ＭＳ ゴシック"/>
                <w:bCs/>
                <w:sz w:val="22"/>
              </w:rPr>
              <w:t xml:space="preserve">E-mail </w:t>
            </w:r>
            <w:r w:rsidRPr="00B45230">
              <w:rPr>
                <w:rFonts w:ascii="ＭＳ ゴシック" w:eastAsia="ＭＳ ゴシック" w:hAnsi="ＭＳ ゴシック"/>
                <w:bCs/>
                <w:sz w:val="22"/>
              </w:rPr>
              <w:t>bzl-kenkyu-fusei-meti@meti.go.jp</w:t>
            </w:r>
          </w:p>
        </w:tc>
      </w:tr>
    </w:tbl>
    <w:p w14:paraId="74B4ACCB" w14:textId="77777777" w:rsidR="0007775F" w:rsidRDefault="0007775F" w:rsidP="0007775F">
      <w:pPr>
        <w:rPr>
          <w:rFonts w:ascii="ＭＳ ゴシック" w:eastAsia="ＭＳ ゴシック" w:hAnsi="ＭＳ ゴシック"/>
          <w:color w:val="FF0000"/>
          <w:sz w:val="22"/>
        </w:rPr>
      </w:pPr>
    </w:p>
    <w:p w14:paraId="43A4D320" w14:textId="77777777" w:rsidR="0007775F" w:rsidRPr="00D8492E" w:rsidRDefault="0007775F" w:rsidP="0007775F">
      <w:pPr>
        <w:ind w:leftChars="100" w:left="430" w:hangingChars="100" w:hanging="220"/>
        <w:rPr>
          <w:rFonts w:ascii="ＭＳ ゴシック" w:eastAsia="ＭＳ ゴシック" w:hAnsi="ＭＳ ゴシック"/>
          <w:sz w:val="22"/>
        </w:rPr>
      </w:pPr>
      <w:r w:rsidRPr="00D8492E">
        <w:rPr>
          <w:rFonts w:ascii="ＭＳ ゴシック" w:eastAsia="ＭＳ ゴシック" w:hAnsi="ＭＳ ゴシック" w:hint="eastAsia"/>
          <w:sz w:val="22"/>
        </w:rPr>
        <w:t>Ⅳ．研究活動を通じて取得した技術等の輸出規制に対する対応</w:t>
      </w:r>
    </w:p>
    <w:p w14:paraId="25445994" w14:textId="77777777" w:rsidR="0007775F" w:rsidRPr="00D8492E" w:rsidRDefault="0007775F" w:rsidP="0007775F">
      <w:pPr>
        <w:numPr>
          <w:ilvl w:val="0"/>
          <w:numId w:val="13"/>
        </w:numPr>
        <w:rPr>
          <w:rFonts w:ascii="ＭＳ ゴシック" w:eastAsia="ＭＳ ゴシック" w:hAnsi="ＭＳ ゴシック"/>
          <w:sz w:val="22"/>
        </w:rPr>
      </w:pPr>
      <w:r w:rsidRPr="00D8492E">
        <w:rPr>
          <w:rFonts w:ascii="ＭＳ ゴシック" w:eastAsia="ＭＳ ゴシック" w:hAnsi="ＭＳ ゴシック" w:hint="eastAsia"/>
          <w:sz w:val="22"/>
        </w:rPr>
        <w:t>我が国では、外国為替及び外国貿易法</w:t>
      </w:r>
      <w:r w:rsidRPr="00D8492E">
        <w:rPr>
          <w:rFonts w:ascii="ＭＳ ゴシック" w:eastAsia="ＭＳ ゴシック" w:hAnsi="ＭＳ ゴシック"/>
          <w:sz w:val="22"/>
        </w:rPr>
        <w:t>(</w:t>
      </w:r>
      <w:r w:rsidRPr="00D8492E">
        <w:rPr>
          <w:rFonts w:ascii="ＭＳ ゴシック" w:eastAsia="ＭＳ ゴシック" w:hAnsi="ＭＳ ゴシック" w:hint="eastAsia"/>
          <w:sz w:val="22"/>
        </w:rPr>
        <w:t xml:space="preserve">昭和 </w:t>
      </w:r>
      <w:r w:rsidRPr="00D8492E">
        <w:rPr>
          <w:rFonts w:ascii="ＭＳ ゴシック" w:eastAsia="ＭＳ ゴシック" w:hAnsi="ＭＳ ゴシック"/>
          <w:sz w:val="22"/>
        </w:rPr>
        <w:t xml:space="preserve">24 </w:t>
      </w:r>
      <w:r w:rsidRPr="00D8492E">
        <w:rPr>
          <w:rFonts w:ascii="ＭＳ ゴシック" w:eastAsia="ＭＳ ゴシック" w:hAnsi="ＭＳ ゴシック" w:hint="eastAsia"/>
          <w:sz w:val="22"/>
        </w:rPr>
        <w:t xml:space="preserve">年法律第 </w:t>
      </w:r>
      <w:r w:rsidRPr="00D8492E">
        <w:rPr>
          <w:rFonts w:ascii="ＭＳ ゴシック" w:eastAsia="ＭＳ ゴシック" w:hAnsi="ＭＳ ゴシック"/>
          <w:sz w:val="22"/>
        </w:rPr>
        <w:t xml:space="preserve">228 </w:t>
      </w:r>
      <w:r w:rsidRPr="00D8492E">
        <w:rPr>
          <w:rFonts w:ascii="ＭＳ ゴシック" w:eastAsia="ＭＳ ゴシック" w:hAnsi="ＭＳ ゴシック" w:hint="eastAsia"/>
          <w:sz w:val="22"/>
        </w:rPr>
        <w:t>号</w:t>
      </w:r>
      <w:r w:rsidRPr="00D8492E">
        <w:rPr>
          <w:rFonts w:ascii="ＭＳ ゴシック" w:eastAsia="ＭＳ ゴシック" w:hAnsi="ＭＳ ゴシック"/>
          <w:sz w:val="22"/>
        </w:rPr>
        <w:t>)(</w:t>
      </w:r>
      <w:r w:rsidRPr="00D8492E">
        <w:rPr>
          <w:rFonts w:ascii="ＭＳ ゴシック" w:eastAsia="ＭＳ ゴシック" w:hAnsi="ＭＳ ゴシック" w:hint="eastAsia"/>
          <w:sz w:val="22"/>
        </w:rPr>
        <w:t>以下「外為法」という。</w:t>
      </w:r>
      <w:r w:rsidRPr="00D8492E">
        <w:rPr>
          <w:rFonts w:ascii="ＭＳ ゴシック" w:eastAsia="ＭＳ ゴシック" w:hAnsi="ＭＳ ゴシック"/>
          <w:sz w:val="22"/>
        </w:rPr>
        <w:t>)</w:t>
      </w:r>
      <w:r w:rsidRPr="00D8492E">
        <w:rPr>
          <w:rFonts w:ascii="ＭＳ ゴシック" w:eastAsia="ＭＳ ゴシック" w:hAnsi="ＭＳ ゴシック" w:hint="eastAsia"/>
          <w:sz w:val="22"/>
        </w:rPr>
        <w:t>に基づき輸出管理</w:t>
      </w:r>
      <w:r w:rsidRPr="00D8492E">
        <w:rPr>
          <w:rFonts w:ascii="ＭＳ ゴシック" w:eastAsia="ＭＳ ゴシック" w:hAnsi="ＭＳ ゴシック"/>
          <w:sz w:val="22"/>
          <w:vertAlign w:val="superscript"/>
        </w:rPr>
        <w:t>※</w:t>
      </w:r>
      <w:r w:rsidRPr="00D8492E">
        <w:rPr>
          <w:rFonts w:ascii="ＭＳ ゴシック" w:eastAsia="ＭＳ ゴシック" w:hAnsi="ＭＳ ゴシック" w:hint="eastAsia"/>
          <w:sz w:val="22"/>
        </w:rPr>
        <w:t>が行われています。外為法で規制されている貨物や技術を輸出</w:t>
      </w:r>
      <w:r w:rsidRPr="00D8492E">
        <w:rPr>
          <w:rFonts w:ascii="ＭＳ ゴシック" w:eastAsia="ＭＳ ゴシック" w:hAnsi="ＭＳ ゴシック"/>
          <w:sz w:val="22"/>
        </w:rPr>
        <w:t>(</w:t>
      </w:r>
      <w:r w:rsidRPr="00D8492E">
        <w:rPr>
          <w:rFonts w:ascii="ＭＳ ゴシック" w:eastAsia="ＭＳ ゴシック" w:hAnsi="ＭＳ ゴシック" w:hint="eastAsia"/>
          <w:sz w:val="22"/>
        </w:rPr>
        <w:t>提供</w:t>
      </w:r>
      <w:r w:rsidRPr="00D8492E">
        <w:rPr>
          <w:rFonts w:ascii="ＭＳ ゴシック" w:eastAsia="ＭＳ ゴシック" w:hAnsi="ＭＳ ゴシック"/>
          <w:sz w:val="22"/>
        </w:rPr>
        <w:t>)</w:t>
      </w:r>
      <w:r w:rsidRPr="00D8492E">
        <w:rPr>
          <w:rFonts w:ascii="ＭＳ ゴシック" w:eastAsia="ＭＳ ゴシック" w:hAnsi="ＭＳ ゴシック" w:hint="eastAsia"/>
          <w:sz w:val="22"/>
        </w:rPr>
        <w:t>しようとする場合は、原則外為法に基づく、経済産業大臣の許可を受ける必要があります。</w:t>
      </w:r>
    </w:p>
    <w:p w14:paraId="4A2D4C45" w14:textId="77777777" w:rsidR="0007775F" w:rsidRPr="00D8492E" w:rsidRDefault="0007775F" w:rsidP="0007775F">
      <w:pPr>
        <w:ind w:left="420"/>
        <w:rPr>
          <w:rFonts w:ascii="ＭＳ ゴシック" w:eastAsia="ＭＳ ゴシック" w:hAnsi="ＭＳ ゴシック"/>
          <w:sz w:val="20"/>
          <w:szCs w:val="20"/>
        </w:rPr>
      </w:pPr>
      <w:r w:rsidRPr="00D8492E">
        <w:rPr>
          <w:rFonts w:ascii="ＭＳ ゴシック" w:eastAsia="ＭＳ ゴシック" w:hAnsi="ＭＳ ゴシック"/>
          <w:sz w:val="20"/>
          <w:szCs w:val="20"/>
        </w:rPr>
        <w:t xml:space="preserve">※ </w:t>
      </w:r>
      <w:r w:rsidRPr="00D8492E">
        <w:rPr>
          <w:rFonts w:ascii="ＭＳ ゴシック" w:eastAsia="ＭＳ ゴシック" w:hAnsi="ＭＳ ゴシック" w:hint="eastAsia"/>
          <w:sz w:val="20"/>
          <w:szCs w:val="20"/>
        </w:rPr>
        <w:t>我が国の安全保障輸出管理制度は、国際合意等に基づき、主に①輸出貿易管理令別表第１及び外為令別表第１に記載の品目のうちある一定以上のスペック・機能を持つ貨物（技術）を輸出（提供）しようとする場合に、経済産業大臣の許可が必要となる制度</w:t>
      </w:r>
      <w:r w:rsidRPr="00D8492E">
        <w:rPr>
          <w:rFonts w:ascii="ＭＳ ゴシック" w:eastAsia="ＭＳ ゴシック" w:hAnsi="ＭＳ ゴシック"/>
          <w:sz w:val="20"/>
          <w:szCs w:val="20"/>
        </w:rPr>
        <w:t>(</w:t>
      </w:r>
      <w:r w:rsidRPr="00D8492E">
        <w:rPr>
          <w:rFonts w:ascii="ＭＳ ゴシック" w:eastAsia="ＭＳ ゴシック" w:hAnsi="ＭＳ ゴシック" w:hint="eastAsia"/>
          <w:sz w:val="20"/>
          <w:szCs w:val="20"/>
        </w:rPr>
        <w:t>リスト規制</w:t>
      </w:r>
      <w:r w:rsidRPr="00D8492E">
        <w:rPr>
          <w:rFonts w:ascii="ＭＳ ゴシック" w:eastAsia="ＭＳ ゴシック" w:hAnsi="ＭＳ ゴシック"/>
          <w:sz w:val="20"/>
          <w:szCs w:val="20"/>
        </w:rPr>
        <w:t>)</w:t>
      </w:r>
      <w:r w:rsidRPr="00D8492E">
        <w:rPr>
          <w:rFonts w:ascii="ＭＳ ゴシック" w:eastAsia="ＭＳ ゴシック" w:hAnsi="ＭＳ ゴシック" w:hint="eastAsia"/>
          <w:sz w:val="20"/>
          <w:szCs w:val="20"/>
        </w:rPr>
        <w:t>と②リスト規制に該当しない貨物</w:t>
      </w:r>
      <w:r w:rsidRPr="00D8492E">
        <w:rPr>
          <w:rFonts w:ascii="ＭＳ ゴシック" w:eastAsia="ＭＳ ゴシック" w:hAnsi="ＭＳ ゴシック"/>
          <w:sz w:val="20"/>
          <w:szCs w:val="20"/>
        </w:rPr>
        <w:t>(</w:t>
      </w:r>
      <w:r w:rsidRPr="00D8492E">
        <w:rPr>
          <w:rFonts w:ascii="ＭＳ ゴシック" w:eastAsia="ＭＳ ゴシック" w:hAnsi="ＭＳ ゴシック" w:hint="eastAsia"/>
          <w:sz w:val="20"/>
          <w:szCs w:val="20"/>
        </w:rPr>
        <w:t>技術</w:t>
      </w:r>
      <w:r w:rsidRPr="00D8492E">
        <w:rPr>
          <w:rFonts w:ascii="ＭＳ ゴシック" w:eastAsia="ＭＳ ゴシック" w:hAnsi="ＭＳ ゴシック"/>
          <w:sz w:val="20"/>
          <w:szCs w:val="20"/>
        </w:rPr>
        <w:t>)</w:t>
      </w:r>
      <w:r w:rsidRPr="00D8492E">
        <w:rPr>
          <w:rFonts w:ascii="ＭＳ ゴシック" w:eastAsia="ＭＳ ゴシック" w:hAnsi="ＭＳ ゴシック" w:hint="eastAsia"/>
          <w:sz w:val="20"/>
          <w:szCs w:val="20"/>
        </w:rPr>
        <w:t>を輸出</w:t>
      </w:r>
      <w:r w:rsidRPr="00D8492E">
        <w:rPr>
          <w:rFonts w:ascii="ＭＳ ゴシック" w:eastAsia="ＭＳ ゴシック" w:hAnsi="ＭＳ ゴシック"/>
          <w:sz w:val="20"/>
          <w:szCs w:val="20"/>
        </w:rPr>
        <w:t>(</w:t>
      </w:r>
      <w:r w:rsidRPr="00D8492E">
        <w:rPr>
          <w:rFonts w:ascii="ＭＳ ゴシック" w:eastAsia="ＭＳ ゴシック" w:hAnsi="ＭＳ ゴシック" w:hint="eastAsia"/>
          <w:sz w:val="20"/>
          <w:szCs w:val="20"/>
        </w:rPr>
        <w:t>提供</w:t>
      </w:r>
      <w:r w:rsidRPr="00D8492E">
        <w:rPr>
          <w:rFonts w:ascii="ＭＳ ゴシック" w:eastAsia="ＭＳ ゴシック" w:hAnsi="ＭＳ ゴシック"/>
          <w:sz w:val="20"/>
          <w:szCs w:val="20"/>
        </w:rPr>
        <w:t>)</w:t>
      </w:r>
      <w:r w:rsidRPr="00D8492E">
        <w:rPr>
          <w:rFonts w:ascii="ＭＳ ゴシック" w:eastAsia="ＭＳ ゴシック" w:hAnsi="ＭＳ ゴシック" w:hint="eastAsia"/>
          <w:sz w:val="20"/>
          <w:szCs w:val="20"/>
        </w:rPr>
        <w:t>しようとする場合で、軍事転用されるおそれがある場合</w:t>
      </w:r>
      <w:r w:rsidRPr="00D8492E">
        <w:rPr>
          <w:rFonts w:ascii="ＭＳ ゴシック" w:eastAsia="ＭＳ ゴシック" w:hAnsi="ＭＳ ゴシック"/>
          <w:sz w:val="20"/>
          <w:szCs w:val="20"/>
        </w:rPr>
        <w:t>(</w:t>
      </w:r>
      <w:r w:rsidRPr="00D8492E">
        <w:rPr>
          <w:rFonts w:ascii="ＭＳ ゴシック" w:eastAsia="ＭＳ ゴシック" w:hAnsi="ＭＳ ゴシック" w:hint="eastAsia"/>
          <w:sz w:val="20"/>
          <w:szCs w:val="20"/>
        </w:rPr>
        <w:t>用途要件・需用者要件又はインフォーム要件を満たした場合）に、経済産業大臣の許可を必要とする制度</w:t>
      </w:r>
      <w:r w:rsidRPr="00D8492E">
        <w:rPr>
          <w:rFonts w:ascii="ＭＳ ゴシック" w:eastAsia="ＭＳ ゴシック" w:hAnsi="ＭＳ ゴシック"/>
          <w:sz w:val="20"/>
          <w:szCs w:val="20"/>
        </w:rPr>
        <w:t>(</w:t>
      </w:r>
      <w:r w:rsidRPr="00D8492E">
        <w:rPr>
          <w:rFonts w:ascii="ＭＳ ゴシック" w:eastAsia="ＭＳ ゴシック" w:hAnsi="ＭＳ ゴシック" w:hint="eastAsia"/>
          <w:sz w:val="20"/>
          <w:szCs w:val="20"/>
        </w:rPr>
        <w:t>キャッチオール規制</w:t>
      </w:r>
      <w:r w:rsidRPr="00D8492E">
        <w:rPr>
          <w:rFonts w:ascii="ＭＳ ゴシック" w:eastAsia="ＭＳ ゴシック" w:hAnsi="ＭＳ ゴシック"/>
          <w:sz w:val="20"/>
          <w:szCs w:val="20"/>
        </w:rPr>
        <w:t>)</w:t>
      </w:r>
      <w:r w:rsidRPr="00D8492E">
        <w:rPr>
          <w:rFonts w:ascii="ＭＳ ゴシック" w:eastAsia="ＭＳ ゴシック" w:hAnsi="ＭＳ ゴシック" w:hint="eastAsia"/>
          <w:sz w:val="20"/>
          <w:szCs w:val="20"/>
        </w:rPr>
        <w:t>から成り立っています。</w:t>
      </w:r>
    </w:p>
    <w:p w14:paraId="46D3D42C" w14:textId="77777777" w:rsidR="0007775F" w:rsidRPr="00D8492E" w:rsidRDefault="0007775F" w:rsidP="0007775F">
      <w:pPr>
        <w:numPr>
          <w:ilvl w:val="0"/>
          <w:numId w:val="13"/>
        </w:numPr>
        <w:rPr>
          <w:rFonts w:ascii="ＭＳ ゴシック" w:eastAsia="ＭＳ ゴシック" w:hAnsi="ＭＳ ゴシック"/>
          <w:bCs/>
          <w:sz w:val="22"/>
        </w:rPr>
      </w:pPr>
      <w:r w:rsidRPr="00D8492E">
        <w:rPr>
          <w:rFonts w:ascii="ＭＳ ゴシック" w:eastAsia="ＭＳ ゴシック" w:hAnsi="ＭＳ ゴシック" w:hint="eastAsia"/>
          <w:bCs/>
          <w:sz w:val="22"/>
        </w:rPr>
        <w:t>貨物の輸出だけではなく技術提供も外為法の規制対象となります。リスト規制技術を外国の者(非居住者)又は特定類型</w:t>
      </w:r>
      <w:r w:rsidRPr="00D8492E">
        <w:rPr>
          <w:rFonts w:ascii="ＭＳ ゴシック" w:eastAsia="ＭＳ ゴシック" w:hAnsi="ＭＳ ゴシック" w:hint="eastAsia"/>
          <w:bCs/>
          <w:sz w:val="22"/>
          <w:vertAlign w:val="superscript"/>
        </w:rPr>
        <w:t>※</w:t>
      </w:r>
      <w:r w:rsidRPr="00D8492E">
        <w:rPr>
          <w:rFonts w:ascii="ＭＳ ゴシック" w:eastAsia="ＭＳ ゴシック" w:hAnsi="ＭＳ ゴシック" w:hint="eastAsia"/>
          <w:bCs/>
          <w:sz w:val="22"/>
        </w:rPr>
        <w:t>に該当する居住者に提供する場合等はその提供に際して事前の許可が必要です。技術提供には、設計図・仕様書・マニュアル・試料・試作</w:t>
      </w:r>
      <w:r w:rsidRPr="00D8492E">
        <w:rPr>
          <w:rFonts w:ascii="ＭＳ ゴシック" w:eastAsia="ＭＳ ゴシック" w:hAnsi="ＭＳ ゴシック" w:hint="eastAsia"/>
          <w:bCs/>
          <w:sz w:val="22"/>
        </w:rPr>
        <w:lastRenderedPageBreak/>
        <w:t>品などの技術情報を、紙・メール・CD・USB メモリなどの記憶媒体で提供することはもちろんのこと、技術指導や技能訓練などを通じた作業知識の提供やセミナーでの技術支援なども含まれます。外国からの留学生の受入れや、共同研究等の活動の中にも、外為法の規制対象となり得る技術のやりとりが多く含まれる場合があります。</w:t>
      </w:r>
      <w:bookmarkStart w:id="8" w:name="_Hlk119934334"/>
      <w:r w:rsidRPr="00D8492E">
        <w:rPr>
          <w:rFonts w:ascii="ＭＳ ゴシック" w:eastAsia="ＭＳ ゴシック" w:hAnsi="ＭＳ ゴシック" w:hint="eastAsia"/>
          <w:bCs/>
          <w:sz w:val="22"/>
        </w:rPr>
        <w:t>本委託事業を通じて取得した技術等を輸出（提供）しようとする場合、又は本委託事業の活用により既に保有している技術等を輸出（提供）しようとする場合についても、規制対象となる場合がありますのでご留意ください。</w:t>
      </w:r>
      <w:bookmarkEnd w:id="8"/>
    </w:p>
    <w:p w14:paraId="477F8569" w14:textId="77777777" w:rsidR="0007775F" w:rsidRPr="00D8492E" w:rsidRDefault="0007775F" w:rsidP="0007775F">
      <w:pPr>
        <w:ind w:left="420"/>
        <w:rPr>
          <w:rFonts w:ascii="ＭＳ ゴシック" w:eastAsia="ＭＳ ゴシック" w:hAnsi="ＭＳ ゴシック"/>
          <w:bCs/>
          <w:sz w:val="22"/>
        </w:rPr>
      </w:pPr>
      <w:r w:rsidRPr="00D8492E">
        <w:rPr>
          <w:rFonts w:ascii="ＭＳ ゴシック" w:eastAsia="ＭＳ ゴシック" w:hAnsi="ＭＳ ゴシック"/>
          <w:sz w:val="20"/>
          <w:szCs w:val="20"/>
        </w:rPr>
        <w:t xml:space="preserve">※ </w:t>
      </w:r>
      <w:r w:rsidRPr="00D8492E">
        <w:rPr>
          <w:rFonts w:ascii="ＭＳ ゴシック" w:eastAsia="ＭＳ ゴシック" w:hAnsi="ＭＳ ゴシック" w:hint="eastAsia"/>
          <w:sz w:val="20"/>
          <w:szCs w:val="20"/>
        </w:rPr>
        <w:t>非居住者の影響を強く受けている居住者の類型のことを言い、「外国為替及び外国貿易法第２５条第１項及び外国為替令第１７条第２項の規定に基づき許可を要する技術を提供する取引又は行為について」1. (3)サ①～③に規定する特定類型を指します。</w:t>
      </w:r>
    </w:p>
    <w:p w14:paraId="022DD66E" w14:textId="77777777" w:rsidR="0007775F" w:rsidRPr="00D8492E" w:rsidRDefault="0007775F" w:rsidP="0007775F">
      <w:pPr>
        <w:numPr>
          <w:ilvl w:val="0"/>
          <w:numId w:val="13"/>
        </w:numPr>
        <w:jc w:val="left"/>
        <w:rPr>
          <w:rFonts w:ascii="ＭＳ ゴシック" w:eastAsia="ＭＳ ゴシック" w:hAnsi="ＭＳ ゴシック"/>
          <w:bCs/>
          <w:sz w:val="22"/>
        </w:rPr>
      </w:pPr>
      <w:bookmarkStart w:id="9" w:name="_Hlk119934387"/>
      <w:r w:rsidRPr="00D8492E">
        <w:rPr>
          <w:rFonts w:ascii="ＭＳ ゴシック" w:eastAsia="ＭＳ ゴシック" w:hAnsi="ＭＳ ゴシック" w:hint="eastAsia"/>
          <w:bCs/>
          <w:sz w:val="22"/>
        </w:rPr>
        <w:t>また、外為法に基づき、リスト規制貨物の輸出又はリスト規制技術の外国への提供を業として行う場合には、安全保障貿易管理の体制構築を行う必要があります</w:t>
      </w:r>
      <w:r w:rsidRPr="00D8492E">
        <w:rPr>
          <w:rFonts w:ascii="ＭＳ ゴシック" w:eastAsia="ＭＳ ゴシック" w:hAnsi="ＭＳ ゴシック" w:hint="eastAsia"/>
          <w:bCs/>
          <w:sz w:val="22"/>
          <w:vertAlign w:val="superscript"/>
        </w:rPr>
        <w:t>※</w:t>
      </w:r>
      <w:r w:rsidRPr="00D8492E">
        <w:rPr>
          <w:rFonts w:ascii="ＭＳ ゴシック" w:eastAsia="ＭＳ ゴシック" w:hAnsi="ＭＳ ゴシック" w:hint="eastAsia"/>
          <w:bCs/>
          <w:sz w:val="22"/>
        </w:rPr>
        <w:t>。このため、契約締結時までに、本委託事業により外為法の輸出規制に当たる貨物・技術の輸出が予定されているか否かの確認及び、輸出の意思がある場合は、管理体制の有無について確認を行う場合があります。輸出の意思がある場合で、管理体制が無い場合は、輸出又は本委託事業終了のいずれか早い方までの体制整備を求めます。また、本事業を通じて取得した技術等について外為法に係る規制違反が判明した場合には、契約の全部又は一部を解除する場合があります。</w:t>
      </w:r>
      <w:bookmarkEnd w:id="9"/>
    </w:p>
    <w:p w14:paraId="3387DFCD" w14:textId="77777777" w:rsidR="0007775F" w:rsidRPr="00D8492E" w:rsidRDefault="0007775F" w:rsidP="0007775F">
      <w:pPr>
        <w:numPr>
          <w:ilvl w:val="0"/>
          <w:numId w:val="13"/>
        </w:numPr>
        <w:jc w:val="left"/>
        <w:rPr>
          <w:rFonts w:ascii="ＭＳ ゴシック" w:eastAsia="ＭＳ ゴシック" w:hAnsi="ＭＳ ゴシック"/>
          <w:bCs/>
          <w:sz w:val="22"/>
        </w:rPr>
      </w:pPr>
      <w:r w:rsidRPr="00D8492E">
        <w:rPr>
          <w:rFonts w:ascii="ＭＳ ゴシック" w:eastAsia="ＭＳ ゴシック" w:hAnsi="ＭＳ ゴシック" w:hint="eastAsia"/>
          <w:bCs/>
          <w:sz w:val="22"/>
        </w:rPr>
        <w:t xml:space="preserve">※　</w:t>
      </w:r>
      <w:bookmarkStart w:id="10" w:name="_Hlk119934476"/>
      <w:r w:rsidRPr="00D8492E">
        <w:rPr>
          <w:rFonts w:ascii="ＭＳ ゴシック" w:eastAsia="ＭＳ ゴシック" w:hAnsi="ＭＳ ゴシック" w:hint="eastAsia"/>
          <w:bCs/>
          <w:sz w:val="22"/>
        </w:rPr>
        <w:t>輸出者等は外為法第55条の10第1項に規定する「輸出者等遵守基準」を遵守する義務があります。また、ここでの安全保障貿易管理体制とは、「輸出者等遵守基準」にある管理体制を基本とし、リスト規制貨物の輸出又はリスト規制技術の外国への提供を適切に行うことで未然に不正輸出等を防ぐための、組織の内部管理体制を言います。</w:t>
      </w:r>
      <w:bookmarkEnd w:id="10"/>
    </w:p>
    <w:p w14:paraId="7EA18AE5" w14:textId="40046D94" w:rsidR="0007775F" w:rsidRPr="00AE210D" w:rsidRDefault="0007775F" w:rsidP="0007775F">
      <w:pPr>
        <w:ind w:left="420"/>
        <w:jc w:val="left"/>
        <w:rPr>
          <w:rFonts w:ascii="ＭＳ ゴシック" w:eastAsia="ＭＳ ゴシック" w:hAnsi="ＭＳ ゴシック"/>
          <w:bCs/>
          <w:sz w:val="22"/>
        </w:rPr>
      </w:pPr>
      <w:r w:rsidRPr="00382E64">
        <w:rPr>
          <w:rFonts w:ascii="ＭＳ ゴシック" w:eastAsia="ＭＳ ゴシック" w:hAnsi="ＭＳ ゴシック"/>
          <w:bCs/>
          <w:noProof/>
          <w:sz w:val="22"/>
        </w:rPr>
        <mc:AlternateContent>
          <mc:Choice Requires="wps">
            <w:drawing>
              <wp:anchor distT="0" distB="0" distL="114300" distR="114300" simplePos="0" relativeHeight="251658240" behindDoc="0" locked="0" layoutInCell="1" allowOverlap="1" wp14:anchorId="74D572EB" wp14:editId="7FC24ABD">
                <wp:simplePos x="0" y="0"/>
                <wp:positionH relativeFrom="column">
                  <wp:posOffset>-184785</wp:posOffset>
                </wp:positionH>
                <wp:positionV relativeFrom="paragraph">
                  <wp:posOffset>194310</wp:posOffset>
                </wp:positionV>
                <wp:extent cx="6086475" cy="2860040"/>
                <wp:effectExtent l="0" t="0" r="28575" b="16510"/>
                <wp:wrapNone/>
                <wp:docPr id="12526603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86004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A42352F" id="正方形/長方形 3" o:spid="_x0000_s1026" style="position:absolute;margin-left:-14.55pt;margin-top:15.3pt;width:479.25pt;height:2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" filled="f" strokecolor="black [3213]">
                <v:textbox inset="5.85pt,.7pt,5.85pt,.7pt"/>
              </v:rect>
            </w:pict>
          </mc:Fallback>
        </mc:AlternateContent>
      </w:r>
    </w:p>
    <w:p w14:paraId="165A78B7" w14:textId="77777777" w:rsidR="0007775F" w:rsidRDefault="0007775F" w:rsidP="0007775F">
      <w:pPr>
        <w:jc w:val="left"/>
        <w:rPr>
          <w:rFonts w:ascii="ＭＳ ゴシック" w:eastAsia="ＭＳ ゴシック" w:hAnsi="ＭＳ ゴシック"/>
          <w:bCs/>
          <w:sz w:val="22"/>
        </w:rPr>
      </w:pPr>
      <w:r w:rsidRPr="001B7BA1">
        <w:rPr>
          <w:rFonts w:ascii="ＭＳ ゴシック" w:eastAsia="ＭＳ ゴシック" w:hAnsi="ＭＳ ゴシック" w:hint="eastAsia"/>
          <w:bCs/>
          <w:sz w:val="22"/>
        </w:rPr>
        <w:t>【参照】安全保障貿易管理の詳細については、下記をご覧ください。</w:t>
      </w:r>
    </w:p>
    <w:p w14:paraId="27D5D255" w14:textId="77777777" w:rsidR="0007775F" w:rsidRDefault="0007775F" w:rsidP="0007775F">
      <w:pPr>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36988">
        <w:rPr>
          <w:rFonts w:ascii="ＭＳ ゴシック" w:eastAsia="ＭＳ ゴシック" w:hAnsi="ＭＳ ゴシック" w:hint="eastAsia"/>
          <w:bCs/>
          <w:sz w:val="22"/>
        </w:rPr>
        <w:t xml:space="preserve">安全保障貿易管理（全般）　https://www.meti.go.jp/policy/anpo/, </w:t>
      </w:r>
    </w:p>
    <w:p w14:paraId="50F2D627" w14:textId="77777777" w:rsidR="0007775F" w:rsidRPr="00B36988" w:rsidRDefault="0007775F" w:rsidP="0007775F">
      <w:pPr>
        <w:ind w:firstLineChars="100" w:firstLine="220"/>
        <w:jc w:val="left"/>
        <w:rPr>
          <w:rFonts w:ascii="ＭＳ ゴシック" w:eastAsia="ＭＳ ゴシック" w:hAnsi="ＭＳ ゴシック"/>
          <w:bCs/>
          <w:sz w:val="22"/>
        </w:rPr>
      </w:pPr>
      <w:r w:rsidRPr="00B36988">
        <w:rPr>
          <w:rFonts w:ascii="ＭＳ ゴシック" w:eastAsia="ＭＳ ゴシック" w:hAnsi="ＭＳ ゴシック" w:hint="eastAsia"/>
          <w:bCs/>
          <w:sz w:val="22"/>
        </w:rPr>
        <w:t>Q&amp;A　https://www.meti.go.jp/policy/anpo/qanda.html</w:t>
      </w:r>
    </w:p>
    <w:p w14:paraId="0F0E76C1" w14:textId="77777777" w:rsidR="0007775F" w:rsidRPr="00B36988" w:rsidRDefault="0007775F" w:rsidP="0007775F">
      <w:pPr>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36988">
        <w:rPr>
          <w:rFonts w:ascii="ＭＳ ゴシック" w:eastAsia="ＭＳ ゴシック" w:hAnsi="ＭＳ ゴシック" w:hint="eastAsia"/>
          <w:bCs/>
          <w:sz w:val="22"/>
        </w:rPr>
        <w:t>安全保障貿易に係る機微技術管理ガイダンス（大学・研究機関用）：</w:t>
      </w:r>
    </w:p>
    <w:p w14:paraId="38EE82C3" w14:textId="77777777" w:rsidR="0007775F" w:rsidRPr="00B36988" w:rsidRDefault="0007775F" w:rsidP="0007775F">
      <w:pPr>
        <w:ind w:leftChars="100" w:left="210"/>
        <w:jc w:val="left"/>
        <w:rPr>
          <w:rFonts w:ascii="ＭＳ ゴシック" w:eastAsia="ＭＳ ゴシック" w:hAnsi="ＭＳ ゴシック"/>
          <w:bCs/>
          <w:sz w:val="22"/>
        </w:rPr>
      </w:pPr>
      <w:r w:rsidRPr="00B36988">
        <w:rPr>
          <w:rFonts w:ascii="ＭＳ ゴシック" w:eastAsia="ＭＳ ゴシック" w:hAnsi="ＭＳ ゴシック"/>
          <w:bCs/>
          <w:sz w:val="22"/>
        </w:rPr>
        <w:t>https://www.meti.go.jp/policy/anpo/law_document/tutatu/t07sonota/t07sonota_jishukanri03.pdf</w:t>
      </w:r>
    </w:p>
    <w:p w14:paraId="311B329B" w14:textId="77777777" w:rsidR="0007775F" w:rsidRPr="00B36988" w:rsidRDefault="0007775F" w:rsidP="0007775F">
      <w:pPr>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36988">
        <w:rPr>
          <w:rFonts w:ascii="ＭＳ ゴシック" w:eastAsia="ＭＳ ゴシック" w:hAnsi="ＭＳ ゴシック" w:hint="eastAsia"/>
          <w:bCs/>
          <w:sz w:val="22"/>
        </w:rPr>
        <w:t>大学・研究機関のためのモデル安全保障貿易管理規程マニュアル：</w:t>
      </w:r>
    </w:p>
    <w:p w14:paraId="7B712DE3" w14:textId="77777777" w:rsidR="0007775F" w:rsidRPr="00B36988" w:rsidRDefault="0007775F" w:rsidP="0007775F">
      <w:pPr>
        <w:jc w:val="left"/>
        <w:rPr>
          <w:rFonts w:ascii="ＭＳ ゴシック" w:eastAsia="ＭＳ ゴシック" w:hAnsi="ＭＳ ゴシック"/>
          <w:bCs/>
          <w:sz w:val="22"/>
        </w:rPr>
      </w:pPr>
      <w:r w:rsidRPr="00B36988">
        <w:rPr>
          <w:rFonts w:ascii="ＭＳ ゴシック" w:eastAsia="ＭＳ ゴシック" w:hAnsi="ＭＳ ゴシック" w:hint="eastAsia"/>
          <w:bCs/>
          <w:sz w:val="22"/>
        </w:rPr>
        <w:t xml:space="preserve">　https://www.meti.go.jp/policy/anpo/daigaku/manual.pdf</w:t>
      </w:r>
    </w:p>
    <w:p w14:paraId="3FFA458A" w14:textId="77777777" w:rsidR="0007775F" w:rsidRPr="00B36988" w:rsidRDefault="0007775F" w:rsidP="0007775F">
      <w:pPr>
        <w:jc w:val="left"/>
        <w:rPr>
          <w:rFonts w:ascii="ＭＳ ゴシック" w:eastAsia="ＭＳ ゴシック" w:hAnsi="ＭＳ ゴシック"/>
          <w:bCs/>
          <w:sz w:val="22"/>
        </w:rPr>
      </w:pPr>
      <w:r w:rsidRPr="00B36988">
        <w:rPr>
          <w:rFonts w:ascii="ＭＳ ゴシック" w:eastAsia="ＭＳ ゴシック" w:hAnsi="ＭＳ ゴシック" w:hint="eastAsia"/>
          <w:bCs/>
          <w:sz w:val="22"/>
        </w:rPr>
        <w:t xml:space="preserve">　※企業向けは一般財団法人安全保障貿易管理センターのモデルCPも御参考下さい。</w:t>
      </w:r>
    </w:p>
    <w:p w14:paraId="7F4AA482" w14:textId="77777777" w:rsidR="0007775F" w:rsidRPr="00B36988" w:rsidRDefault="0007775F" w:rsidP="0007775F">
      <w:pPr>
        <w:ind w:firstLineChars="100" w:firstLine="220"/>
        <w:jc w:val="left"/>
        <w:rPr>
          <w:rFonts w:ascii="ＭＳ ゴシック" w:eastAsia="ＭＳ ゴシック" w:hAnsi="ＭＳ ゴシック"/>
          <w:bCs/>
          <w:sz w:val="22"/>
        </w:rPr>
      </w:pPr>
      <w:r w:rsidRPr="00B36988">
        <w:rPr>
          <w:rFonts w:ascii="ＭＳ ゴシック" w:eastAsia="ＭＳ ゴシック" w:hAnsi="ＭＳ ゴシック"/>
          <w:bCs/>
          <w:sz w:val="22"/>
        </w:rPr>
        <w:t>https://www.cistec.or.jp/export/jisyukanri/modelcp/modelcp.html</w:t>
      </w:r>
    </w:p>
    <w:p w14:paraId="6D960636" w14:textId="77777777" w:rsidR="0007775F" w:rsidRDefault="0007775F" w:rsidP="0007775F">
      <w:pPr>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36988">
        <w:rPr>
          <w:rFonts w:ascii="ＭＳ ゴシック" w:eastAsia="ＭＳ ゴシック" w:hAnsi="ＭＳ ゴシック" w:hint="eastAsia"/>
          <w:bCs/>
          <w:sz w:val="22"/>
        </w:rPr>
        <w:t xml:space="preserve">安全保障貿易ガイダンス（入門編） </w:t>
      </w:r>
    </w:p>
    <w:p w14:paraId="2F79308B" w14:textId="77777777" w:rsidR="0007775F" w:rsidRPr="00F04C92" w:rsidRDefault="0007775F" w:rsidP="0007775F">
      <w:pPr>
        <w:ind w:firstLineChars="100" w:firstLine="220"/>
        <w:jc w:val="left"/>
        <w:rPr>
          <w:rFonts w:ascii="ＭＳ ゴシック" w:eastAsia="ＭＳ ゴシック" w:hAnsi="ＭＳ ゴシック"/>
          <w:bCs/>
          <w:sz w:val="22"/>
        </w:rPr>
      </w:pPr>
      <w:r w:rsidRPr="00B36988">
        <w:rPr>
          <w:rFonts w:ascii="ＭＳ ゴシック" w:eastAsia="ＭＳ ゴシック" w:hAnsi="ＭＳ ゴシック" w:hint="eastAsia"/>
          <w:bCs/>
          <w:sz w:val="22"/>
        </w:rPr>
        <w:t>https://www.meti.go.jp/policy/anpo/guidance.html</w:t>
      </w:r>
    </w:p>
    <w:p w14:paraId="002BCFAF" w14:textId="77777777" w:rsidR="0007775F" w:rsidRPr="00382E64" w:rsidRDefault="0007775F" w:rsidP="0007775F">
      <w:pPr>
        <w:jc w:val="left"/>
        <w:rPr>
          <w:rFonts w:ascii="ＭＳ ゴシック" w:eastAsia="ＭＳ ゴシック" w:hAnsi="ＭＳ ゴシック"/>
          <w:bCs/>
          <w:sz w:val="22"/>
        </w:rPr>
      </w:pPr>
      <w:bookmarkStart w:id="11" w:name="_Hlk111625419"/>
      <w:r w:rsidRPr="00382E64">
        <w:rPr>
          <w:rFonts w:ascii="ＭＳ ゴシック" w:eastAsia="ＭＳ ゴシック" w:hAnsi="ＭＳ ゴシック" w:hint="eastAsia"/>
          <w:bCs/>
          <w:sz w:val="22"/>
        </w:rPr>
        <w:lastRenderedPageBreak/>
        <w:t>Ⅴ．プロジェクトの実施のために雇用される若手研究者の自発的な研究活動等について</w:t>
      </w:r>
    </w:p>
    <w:bookmarkEnd w:id="11"/>
    <w:p w14:paraId="2BCB1902" w14:textId="77777777" w:rsidR="0007775F" w:rsidRPr="00382E64" w:rsidRDefault="0007775F" w:rsidP="0007775F">
      <w:pPr>
        <w:jc w:val="left"/>
        <w:rPr>
          <w:rFonts w:ascii="ＭＳ ゴシック" w:eastAsia="ＭＳ ゴシック" w:hAnsi="ＭＳ ゴシック"/>
          <w:bCs/>
          <w:sz w:val="22"/>
        </w:rPr>
      </w:pPr>
      <w:r w:rsidRPr="00382E64">
        <w:rPr>
          <w:rFonts w:ascii="ＭＳ ゴシック" w:eastAsia="ＭＳ ゴシック" w:hAnsi="ＭＳ ゴシック" w:hint="eastAsia"/>
          <w:bCs/>
          <w:sz w:val="22"/>
        </w:rPr>
        <w:t xml:space="preserve">　「競争的研究費においてプロジェクトの実施のために雇用される若手研究者の自発的な研究活動等に関する実施方針」（令和2年12月18日付け</w:t>
      </w:r>
      <w:bookmarkStart w:id="12" w:name="_Hlk111646629"/>
      <w:r w:rsidRPr="00382E64">
        <w:rPr>
          <w:rFonts w:ascii="ＭＳ ゴシック" w:eastAsia="ＭＳ ゴシック" w:hAnsi="ＭＳ ゴシック" w:hint="eastAsia"/>
          <w:bCs/>
          <w:sz w:val="22"/>
        </w:rPr>
        <w:t>競争的研究費に関する関係府省連絡会申し合わせ）</w:t>
      </w:r>
      <w:bookmarkEnd w:id="12"/>
      <w:r w:rsidRPr="00382E64">
        <w:rPr>
          <w:rFonts w:ascii="ＭＳ ゴシック" w:eastAsia="ＭＳ ゴシック" w:hAnsi="ＭＳ ゴシック" w:hint="eastAsia"/>
          <w:bCs/>
          <w:sz w:val="22"/>
        </w:rPr>
        <w:t>に基づき、民間企業を除く研究機関でプロジェクトの実施のために雇用される若手研究者について、プロジェクトから人件費を支出しつつ、当該プロジェクトに従事するエフォートの一部を、自発的な研究活動等に充当することが所属研究機関からの承認が得られた場合、可能です。</w:t>
      </w:r>
      <w:bookmarkStart w:id="13" w:name="_Hlk111639813"/>
    </w:p>
    <w:p w14:paraId="20EF0AA3" w14:textId="6C5D6F1D" w:rsidR="0007775F" w:rsidRPr="00382E64" w:rsidRDefault="0007775F" w:rsidP="00612597">
      <w:pPr>
        <w:ind w:firstLineChars="100" w:firstLine="220"/>
        <w:jc w:val="left"/>
        <w:rPr>
          <w:rFonts w:ascii="ＭＳ ゴシック" w:eastAsia="ＭＳ ゴシック" w:hAnsi="ＭＳ ゴシック"/>
          <w:bCs/>
          <w:sz w:val="22"/>
        </w:rPr>
      </w:pPr>
      <w:bookmarkStart w:id="14" w:name="_Hlk111646783"/>
      <w:bookmarkStart w:id="15" w:name="_Hlk111647459"/>
      <w:r w:rsidRPr="00382E64">
        <w:rPr>
          <w:rFonts w:ascii="ＭＳ ゴシック" w:eastAsia="ＭＳ ゴシック" w:hAnsi="ＭＳ ゴシック" w:hint="eastAsia"/>
          <w:bCs/>
          <w:sz w:val="22"/>
        </w:rPr>
        <w:t>詳細は、上記の申し合わせ（</w:t>
      </w:r>
      <w:r w:rsidRPr="00382E64">
        <w:rPr>
          <w:rFonts w:ascii="ＭＳ ゴシック" w:eastAsia="ＭＳ ゴシック" w:hAnsi="ＭＳ ゴシック"/>
          <w:bCs/>
          <w:sz w:val="22"/>
        </w:rPr>
        <w:t>https://www8.cao.go.jp/cstp/compefund/jisshishishin.pdf</w:t>
      </w:r>
      <w:r w:rsidRPr="00382E64">
        <w:rPr>
          <w:rFonts w:ascii="ＭＳ ゴシック" w:eastAsia="ＭＳ ゴシック" w:hAnsi="ＭＳ ゴシック" w:hint="eastAsia"/>
          <w:bCs/>
          <w:sz w:val="22"/>
        </w:rPr>
        <w:t>）を御参照ください。</w:t>
      </w:r>
      <w:bookmarkEnd w:id="13"/>
    </w:p>
    <w:bookmarkEnd w:id="14"/>
    <w:bookmarkEnd w:id="15"/>
    <w:p w14:paraId="5FBA7574" w14:textId="77777777" w:rsidR="0007775F" w:rsidRPr="00382E64" w:rsidRDefault="0007775F" w:rsidP="0007775F">
      <w:pPr>
        <w:rPr>
          <w:rFonts w:ascii="ＭＳ ゴシック" w:eastAsia="ＭＳ ゴシック" w:hAnsi="ＭＳ ゴシック"/>
          <w:bCs/>
          <w:sz w:val="22"/>
        </w:rPr>
      </w:pPr>
    </w:p>
    <w:p w14:paraId="0F38CD3E" w14:textId="1009FB37" w:rsidR="0007775F" w:rsidRPr="00744DC4" w:rsidRDefault="00B002AB" w:rsidP="0007775F">
      <w:pPr>
        <w:rPr>
          <w:rFonts w:ascii="ＭＳ ゴシック" w:eastAsia="ＭＳ ゴシック" w:hAnsi="ＭＳ ゴシック"/>
          <w:bCs/>
          <w:sz w:val="22"/>
        </w:rPr>
      </w:pPr>
      <w:r>
        <w:rPr>
          <w:rFonts w:ascii="ＭＳ ゴシック" w:eastAsia="ＭＳ ゴシック" w:hAnsi="ＭＳ ゴシック" w:hint="eastAsia"/>
          <w:bCs/>
          <w:sz w:val="22"/>
        </w:rPr>
        <w:t>Ⅵ</w:t>
      </w:r>
      <w:r w:rsidR="0007775F">
        <w:rPr>
          <w:rFonts w:ascii="ＭＳ ゴシック" w:eastAsia="ＭＳ ゴシック" w:hAnsi="ＭＳ ゴシック" w:hint="eastAsia"/>
          <w:bCs/>
          <w:sz w:val="22"/>
        </w:rPr>
        <w:t>．</w:t>
      </w:r>
      <w:r w:rsidR="0007775F" w:rsidRPr="00744DC4">
        <w:rPr>
          <w:rFonts w:ascii="ＭＳ ゴシック" w:eastAsia="ＭＳ ゴシック" w:hAnsi="ＭＳ ゴシック" w:hint="eastAsia"/>
          <w:bCs/>
          <w:sz w:val="22"/>
        </w:rPr>
        <w:t>研究開発データのデータマネジメントについて</w:t>
      </w:r>
    </w:p>
    <w:p w14:paraId="11267ECB" w14:textId="0DAEBB5F" w:rsidR="0007775F" w:rsidRPr="00744DC4" w:rsidRDefault="0007775F" w:rsidP="0007775F">
      <w:pPr>
        <w:rPr>
          <w:rFonts w:ascii="ＭＳ ゴシック" w:eastAsia="ＭＳ ゴシック" w:hAnsi="ＭＳ ゴシック"/>
          <w:bCs/>
          <w:sz w:val="22"/>
        </w:rPr>
      </w:pPr>
      <w:r w:rsidRPr="00744DC4">
        <w:rPr>
          <w:rFonts w:ascii="ＭＳ ゴシック" w:eastAsia="ＭＳ ゴシック" w:hAnsi="ＭＳ ゴシック" w:hint="eastAsia"/>
          <w:bCs/>
          <w:sz w:val="22"/>
        </w:rPr>
        <w:t xml:space="preserve">　内閣府の「公的資金による研究データの管理・利活用に関する基本的な考え方」（令和３年４月２７日）を踏まえ、研究開発により生じたデータについては、以下の「委託研究開発におけるデータマネジメントに関する運用ガイドライン」を参照し、データマネジメントプランの策定及びメタデータの付与を行ってください。</w:t>
      </w:r>
    </w:p>
    <w:p w14:paraId="0CDAFF3A" w14:textId="77777777" w:rsidR="0007775F" w:rsidRPr="00744DC4" w:rsidRDefault="0007775F" w:rsidP="0007775F">
      <w:pPr>
        <w:rPr>
          <w:rFonts w:ascii="ＭＳ ゴシック" w:eastAsia="ＭＳ ゴシック" w:hAnsi="ＭＳ ゴシック"/>
          <w:bCs/>
          <w:sz w:val="22"/>
        </w:rPr>
      </w:pPr>
      <w:r w:rsidRPr="00744DC4">
        <w:rPr>
          <w:rFonts w:ascii="ＭＳ ゴシック" w:eastAsia="ＭＳ ゴシック" w:hAnsi="ＭＳ ゴシック"/>
          <w:bCs/>
          <w:sz w:val="22"/>
        </w:rPr>
        <w:t xml:space="preserve"> </w:t>
      </w:r>
    </w:p>
    <w:p w14:paraId="487E0081" w14:textId="77777777" w:rsidR="0007775F" w:rsidRPr="00744DC4" w:rsidRDefault="0007775F" w:rsidP="0007775F">
      <w:pPr>
        <w:rPr>
          <w:rFonts w:ascii="ＭＳ ゴシック" w:eastAsia="ＭＳ ゴシック" w:hAnsi="ＭＳ ゴシック"/>
          <w:bCs/>
          <w:sz w:val="22"/>
        </w:rPr>
      </w:pPr>
      <w:r w:rsidRPr="00744DC4">
        <w:rPr>
          <w:rFonts w:ascii="ＭＳ ゴシック" w:eastAsia="ＭＳ ゴシック" w:hAnsi="ＭＳ ゴシック" w:hint="eastAsia"/>
          <w:bCs/>
          <w:sz w:val="22"/>
        </w:rPr>
        <w:t>委託研究開発におけるデータマネジメントに関する運用ガイドライン</w:t>
      </w:r>
    </w:p>
    <w:p w14:paraId="24E623B1" w14:textId="77777777" w:rsidR="0007775F" w:rsidRPr="00744DC4" w:rsidRDefault="0007775F" w:rsidP="0007775F">
      <w:pPr>
        <w:rPr>
          <w:rFonts w:ascii="ＭＳ ゴシック" w:eastAsia="ＭＳ ゴシック" w:hAnsi="ＭＳ ゴシック"/>
          <w:bCs/>
          <w:sz w:val="22"/>
        </w:rPr>
      </w:pPr>
      <w:r w:rsidRPr="00744DC4">
        <w:rPr>
          <w:rFonts w:ascii="ＭＳ ゴシック" w:eastAsia="ＭＳ ゴシック" w:hAnsi="ＭＳ ゴシック"/>
          <w:bCs/>
          <w:sz w:val="22"/>
        </w:rPr>
        <w:t>https://www.meti.go.jp/policy/innovation_policy/datamanagement.html</w:t>
      </w:r>
    </w:p>
    <w:p w14:paraId="2BF3F413" w14:textId="77777777" w:rsidR="0007775F" w:rsidRDefault="0007775F" w:rsidP="0007775F">
      <w:pPr>
        <w:rPr>
          <w:rFonts w:ascii="ＭＳ ゴシック" w:eastAsia="ＭＳ ゴシック" w:hAnsi="ＭＳ ゴシック"/>
          <w:bCs/>
          <w:sz w:val="22"/>
        </w:rPr>
      </w:pPr>
    </w:p>
    <w:p w14:paraId="48E74E46" w14:textId="1407F2A2" w:rsidR="0007775F" w:rsidRPr="00CB021D" w:rsidRDefault="004742DF" w:rsidP="0007775F">
      <w:pPr>
        <w:rPr>
          <w:rFonts w:ascii="ＭＳ ゴシック" w:eastAsia="ＭＳ ゴシック" w:hAnsi="ＭＳ ゴシック"/>
          <w:bCs/>
          <w:sz w:val="22"/>
        </w:rPr>
      </w:pPr>
      <w:r>
        <w:rPr>
          <w:rFonts w:ascii="ＭＳ ゴシック" w:eastAsia="ＭＳ ゴシック" w:hAnsi="ＭＳ ゴシック" w:hint="eastAsia"/>
          <w:bCs/>
          <w:sz w:val="22"/>
        </w:rPr>
        <w:t>Ⅶ</w:t>
      </w:r>
      <w:r w:rsidR="0007775F" w:rsidRPr="00CB021D">
        <w:rPr>
          <w:rFonts w:ascii="ＭＳ ゴシック" w:eastAsia="ＭＳ ゴシック" w:hAnsi="ＭＳ ゴシック" w:hint="eastAsia"/>
          <w:bCs/>
          <w:sz w:val="22"/>
        </w:rPr>
        <w:t>．特許出願の非公開制度への対応</w:t>
      </w:r>
    </w:p>
    <w:p w14:paraId="6CB2B74F" w14:textId="77777777" w:rsidR="0007775F" w:rsidRPr="00CB021D" w:rsidRDefault="0007775F" w:rsidP="0007775F">
      <w:pPr>
        <w:rPr>
          <w:rFonts w:ascii="ＭＳ ゴシック" w:eastAsia="ＭＳ ゴシック" w:hAnsi="ＭＳ ゴシック"/>
          <w:bCs/>
          <w:sz w:val="22"/>
        </w:rPr>
      </w:pPr>
      <w:r w:rsidRPr="00CB021D">
        <w:rPr>
          <w:rFonts w:ascii="ＭＳ ゴシック" w:eastAsia="ＭＳ ゴシック" w:hAnsi="ＭＳ ゴシック" w:hint="eastAsia"/>
          <w:bCs/>
          <w:sz w:val="22"/>
        </w:rPr>
        <w:t>（１）外国出願禁止の制限</w:t>
      </w:r>
    </w:p>
    <w:p w14:paraId="1F2F3069" w14:textId="77777777" w:rsidR="0007775F" w:rsidRPr="00CB021D" w:rsidRDefault="0007775F" w:rsidP="0007775F">
      <w:pPr>
        <w:rPr>
          <w:rFonts w:ascii="ＭＳ ゴシック" w:eastAsia="ＭＳ ゴシック" w:hAnsi="ＭＳ ゴシック"/>
          <w:bCs/>
          <w:sz w:val="22"/>
        </w:rPr>
      </w:pPr>
      <w:r w:rsidRPr="00CB021D">
        <w:rPr>
          <w:rFonts w:ascii="ＭＳ ゴシック" w:eastAsia="ＭＳ ゴシック" w:hAnsi="ＭＳ ゴシック" w:hint="eastAsia"/>
          <w:bCs/>
          <w:sz w:val="22"/>
        </w:rPr>
        <w:t xml:space="preserve">　経済安全保障推進法に基づき、内閣府が定める特定技術分野に属する発明（付加要件の対象分野については、付加要件も満たす発明）は、外国出願（特許協力条約（PCT）に基づく国際出願も含まれる。）が禁止される場合がありますので留意ください。</w:t>
      </w:r>
    </w:p>
    <w:p w14:paraId="7060F665" w14:textId="77777777" w:rsidR="0007775F" w:rsidRPr="00CB021D" w:rsidRDefault="0007775F" w:rsidP="0007775F">
      <w:pPr>
        <w:rPr>
          <w:rFonts w:ascii="ＭＳ ゴシック" w:eastAsia="ＭＳ ゴシック" w:hAnsi="ＭＳ ゴシック"/>
          <w:bCs/>
          <w:sz w:val="22"/>
        </w:rPr>
      </w:pPr>
      <w:r w:rsidRPr="00CB021D">
        <w:rPr>
          <w:rFonts w:ascii="ＭＳ ゴシック" w:eastAsia="ＭＳ ゴシック" w:hAnsi="ＭＳ ゴシック" w:hint="eastAsia"/>
          <w:bCs/>
          <w:sz w:val="22"/>
        </w:rPr>
        <w:t>（２）特許出願が保全審査に付された場合</w:t>
      </w:r>
    </w:p>
    <w:p w14:paraId="52D9811E" w14:textId="77777777" w:rsidR="0007775F" w:rsidRPr="00CB021D" w:rsidRDefault="0007775F" w:rsidP="0007775F">
      <w:pPr>
        <w:rPr>
          <w:rFonts w:ascii="ＭＳ ゴシック" w:eastAsia="ＭＳ ゴシック" w:hAnsi="ＭＳ ゴシック"/>
          <w:bCs/>
          <w:sz w:val="22"/>
        </w:rPr>
      </w:pPr>
      <w:r w:rsidRPr="00CB021D">
        <w:rPr>
          <w:rFonts w:ascii="ＭＳ ゴシック" w:eastAsia="ＭＳ ゴシック" w:hAnsi="ＭＳ ゴシック" w:hint="eastAsia"/>
          <w:bCs/>
          <w:sz w:val="22"/>
        </w:rPr>
        <w:t xml:space="preserve">　特許出願を行った発明が保全審査の対象になったことについて内閣総理大臣から通知された場合には、今後、保全指定がなされた場合に適正管理措置等が速やかに講じられるよう、プロジェクトの知財運営委員会での検討状況等を踏まえ、当該発明の内容を知っている者を特定し、その者に対して通知を受けたこと及び制限される内容を伝達してください。</w:t>
      </w:r>
    </w:p>
    <w:p w14:paraId="7D3B429F" w14:textId="77777777" w:rsidR="0007775F" w:rsidRPr="00CB021D" w:rsidRDefault="0007775F" w:rsidP="0007775F">
      <w:pPr>
        <w:rPr>
          <w:rFonts w:ascii="ＭＳ ゴシック" w:eastAsia="ＭＳ ゴシック" w:hAnsi="ＭＳ ゴシック"/>
          <w:bCs/>
          <w:sz w:val="22"/>
        </w:rPr>
      </w:pPr>
      <w:r w:rsidRPr="00CB021D">
        <w:rPr>
          <w:rFonts w:ascii="ＭＳ ゴシック" w:eastAsia="ＭＳ ゴシック" w:hAnsi="ＭＳ ゴシック" w:hint="eastAsia"/>
          <w:bCs/>
          <w:sz w:val="22"/>
        </w:rPr>
        <w:t>（３）特許出願が保全指定された場合</w:t>
      </w:r>
    </w:p>
    <w:p w14:paraId="6577CF16" w14:textId="77777777" w:rsidR="0007775F" w:rsidRDefault="0007775F" w:rsidP="0007775F">
      <w:pPr>
        <w:rPr>
          <w:rFonts w:ascii="ＭＳ ゴシック" w:eastAsia="ＭＳ ゴシック" w:hAnsi="ＭＳ ゴシック"/>
          <w:bCs/>
          <w:sz w:val="22"/>
        </w:rPr>
      </w:pPr>
      <w:r w:rsidRPr="00CB021D">
        <w:rPr>
          <w:rFonts w:ascii="ＭＳ ゴシック" w:eastAsia="ＭＳ ゴシック" w:hAnsi="ＭＳ ゴシック" w:hint="eastAsia"/>
          <w:bCs/>
          <w:sz w:val="22"/>
        </w:rPr>
        <w:t xml:space="preserve">　保全審査に付された発明が保全指定された場合、適正管理措置等を実施する義務がありますので、あらかじめご留意ください。</w:t>
      </w:r>
    </w:p>
    <w:p w14:paraId="40506C9D" w14:textId="77777777" w:rsidR="0007775F" w:rsidRPr="00CB021D" w:rsidRDefault="0007775F" w:rsidP="0007775F">
      <w:pPr>
        <w:rPr>
          <w:rFonts w:ascii="ＭＳ ゴシック" w:eastAsia="ＭＳ ゴシック" w:hAnsi="ＭＳ ゴシック"/>
          <w:bCs/>
          <w:sz w:val="22"/>
        </w:rPr>
      </w:pPr>
    </w:p>
    <w:p w14:paraId="686392E8" w14:textId="77777777" w:rsidR="0007775F" w:rsidRPr="00380FAC" w:rsidRDefault="0007775F" w:rsidP="0007775F">
      <w:pPr>
        <w:jc w:val="left"/>
        <w:rPr>
          <w:rFonts w:ascii="ＭＳ ゴシック" w:eastAsia="ＭＳ ゴシック" w:hAnsi="ＭＳ ゴシック"/>
          <w:bCs/>
          <w:sz w:val="22"/>
        </w:rPr>
      </w:pPr>
      <w:r w:rsidRPr="00CB021D">
        <w:rPr>
          <w:rFonts w:ascii="ＭＳ ゴシック" w:eastAsia="ＭＳ ゴシック" w:hAnsi="ＭＳ ゴシック" w:hint="eastAsia"/>
          <w:bCs/>
          <w:sz w:val="22"/>
        </w:rPr>
        <w:t>※ 特定技術分野については、核技術、先進武器技術等が該当します。詳しくは内閣府HP</w:t>
      </w:r>
      <w:r>
        <w:rPr>
          <w:rFonts w:ascii="ＭＳ ゴシック" w:eastAsia="ＭＳ ゴシック" w:hAnsi="ＭＳ ゴシック" w:hint="eastAsia"/>
          <w:bCs/>
          <w:sz w:val="22"/>
        </w:rPr>
        <w:t>（</w:t>
      </w:r>
      <w:r w:rsidRPr="00CB021D">
        <w:rPr>
          <w:rFonts w:ascii="ＭＳ ゴシック" w:eastAsia="ＭＳ ゴシック" w:hAnsi="ＭＳ ゴシック" w:hint="eastAsia"/>
          <w:bCs/>
          <w:sz w:val="22"/>
        </w:rPr>
        <w:t>https://www.cao.go.jp/keizai_anzen_hosho/doc/tokutei_gijutsu_bunya.pdf</w:t>
      </w:r>
      <w:r>
        <w:rPr>
          <w:rFonts w:ascii="ＭＳ ゴシック" w:eastAsia="ＭＳ ゴシック" w:hAnsi="ＭＳ ゴシック" w:hint="eastAsia"/>
          <w:bCs/>
          <w:sz w:val="22"/>
        </w:rPr>
        <w:t>）</w:t>
      </w:r>
      <w:r w:rsidRPr="00CB021D">
        <w:rPr>
          <w:rFonts w:ascii="ＭＳ ゴシック" w:eastAsia="ＭＳ ゴシック" w:hAnsi="ＭＳ ゴシック" w:hint="eastAsia"/>
          <w:bCs/>
          <w:sz w:val="22"/>
        </w:rPr>
        <w:t>を参照してください。</w:t>
      </w:r>
    </w:p>
    <w:p w14:paraId="4587EC3A" w14:textId="1E8A403F" w:rsidR="00455639" w:rsidRPr="00C40BB1" w:rsidRDefault="00B45113" w:rsidP="00455639">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６</w:t>
      </w:r>
      <w:r w:rsidR="00455639" w:rsidRPr="00C40BB1">
        <w:rPr>
          <w:rFonts w:ascii="ＭＳ ゴシック" w:eastAsia="ＭＳ ゴシック" w:hAnsi="ＭＳ ゴシック" w:hint="eastAsia"/>
          <w:bCs/>
          <w:sz w:val="22"/>
        </w:rPr>
        <w:t>．契約の要件</w:t>
      </w:r>
    </w:p>
    <w:p w14:paraId="0A7E37A1" w14:textId="77777777" w:rsidR="00455639" w:rsidRPr="00C40BB1" w:rsidRDefault="00455639" w:rsidP="00455639">
      <w:pPr>
        <w:rPr>
          <w:rFonts w:ascii="ＭＳ ゴシック" w:eastAsia="ＭＳ ゴシック" w:hAnsi="ＭＳ ゴシック"/>
          <w:bCs/>
          <w:sz w:val="22"/>
        </w:rPr>
      </w:pPr>
      <w:r w:rsidRPr="00C40BB1">
        <w:rPr>
          <w:rFonts w:ascii="ＭＳ ゴシック" w:eastAsia="ＭＳ ゴシック" w:hAnsi="ＭＳ ゴシック" w:hint="eastAsia"/>
          <w:bCs/>
          <w:sz w:val="22"/>
        </w:rPr>
        <w:t>（１）契約形態：委託契約</w:t>
      </w:r>
    </w:p>
    <w:p w14:paraId="2728C4B3" w14:textId="62F790F8" w:rsidR="00455639" w:rsidRPr="00C40BB1" w:rsidRDefault="00455639" w:rsidP="00455639">
      <w:pPr>
        <w:rPr>
          <w:rFonts w:ascii="ＭＳ ゴシック" w:eastAsia="ＭＳ ゴシック" w:hAnsi="ＭＳ ゴシック"/>
          <w:bCs/>
          <w:sz w:val="22"/>
        </w:rPr>
      </w:pPr>
      <w:r w:rsidRPr="00C40BB1">
        <w:rPr>
          <w:rFonts w:ascii="ＭＳ ゴシック" w:eastAsia="ＭＳ ゴシック" w:hAnsi="ＭＳ ゴシック" w:hint="eastAsia"/>
          <w:bCs/>
          <w:sz w:val="22"/>
        </w:rPr>
        <w:t>（２）採択件数：</w:t>
      </w:r>
      <w:r w:rsidR="009A14E8" w:rsidRPr="00C40BB1">
        <w:rPr>
          <w:rFonts w:ascii="ＭＳ ゴシック" w:eastAsia="ＭＳ ゴシック" w:hAnsi="ＭＳ ゴシック" w:hint="eastAsia"/>
          <w:bCs/>
          <w:sz w:val="22"/>
        </w:rPr>
        <w:t>１</w:t>
      </w:r>
      <w:r w:rsidRPr="00C40BB1">
        <w:rPr>
          <w:rFonts w:ascii="ＭＳ ゴシック" w:eastAsia="ＭＳ ゴシック" w:hAnsi="ＭＳ ゴシック" w:hint="eastAsia"/>
          <w:bCs/>
          <w:sz w:val="22"/>
        </w:rPr>
        <w:t>件</w:t>
      </w:r>
      <w:r w:rsidR="004312F2" w:rsidRPr="00C40BB1">
        <w:rPr>
          <w:rFonts w:ascii="ＭＳ ゴシック" w:eastAsia="ＭＳ ゴシック" w:hAnsi="ＭＳ ゴシック" w:hint="eastAsia"/>
          <w:bCs/>
          <w:sz w:val="22"/>
        </w:rPr>
        <w:t>程度</w:t>
      </w:r>
    </w:p>
    <w:p w14:paraId="620EDD1E" w14:textId="2AB112B6" w:rsidR="00455639" w:rsidRPr="00C40BB1" w:rsidRDefault="00455639" w:rsidP="00455639">
      <w:pPr>
        <w:ind w:left="1760" w:hangingChars="800" w:hanging="1760"/>
        <w:jc w:val="left"/>
        <w:rPr>
          <w:rFonts w:ascii="ＭＳ ゴシック" w:eastAsia="ＭＳ ゴシック" w:hAnsi="ＭＳ ゴシック"/>
          <w:bCs/>
          <w:sz w:val="22"/>
        </w:rPr>
      </w:pPr>
      <w:r w:rsidRPr="00C40BB1">
        <w:rPr>
          <w:rFonts w:ascii="ＭＳ ゴシック" w:eastAsia="ＭＳ ゴシック" w:hAnsi="ＭＳ ゴシック" w:hint="eastAsia"/>
          <w:bCs/>
          <w:sz w:val="22"/>
        </w:rPr>
        <w:t>（３）予算規模：</w:t>
      </w:r>
      <w:r w:rsidR="00794120" w:rsidRPr="00C40BB1">
        <w:rPr>
          <w:rFonts w:ascii="ＭＳ ゴシック" w:eastAsia="ＭＳ ゴシック" w:hAnsi="ＭＳ ゴシック" w:hint="eastAsia"/>
          <w:bCs/>
          <w:sz w:val="22"/>
        </w:rPr>
        <w:t>34.8</w:t>
      </w:r>
      <w:r w:rsidR="00181EBB" w:rsidRPr="00C40BB1">
        <w:rPr>
          <w:rFonts w:ascii="ＭＳ ゴシック" w:eastAsia="ＭＳ ゴシック" w:hAnsi="ＭＳ ゴシック" w:hint="eastAsia"/>
          <w:bCs/>
          <w:sz w:val="22"/>
        </w:rPr>
        <w:t>億円（令和</w:t>
      </w:r>
      <w:r w:rsidR="00A121C5" w:rsidRPr="00C40BB1">
        <w:rPr>
          <w:rFonts w:ascii="ＭＳ ゴシック" w:eastAsia="ＭＳ ゴシック" w:hAnsi="ＭＳ ゴシック" w:hint="eastAsia"/>
          <w:bCs/>
          <w:sz w:val="22"/>
        </w:rPr>
        <w:t>7</w:t>
      </w:r>
      <w:r w:rsidR="00181EBB" w:rsidRPr="00C40BB1">
        <w:rPr>
          <w:rFonts w:ascii="ＭＳ ゴシック" w:eastAsia="ＭＳ ゴシック" w:hAnsi="ＭＳ ゴシック" w:hint="eastAsia"/>
          <w:bCs/>
          <w:sz w:val="22"/>
        </w:rPr>
        <w:t>年度</w:t>
      </w:r>
      <w:r w:rsidR="00C33D63" w:rsidRPr="00C40BB1">
        <w:rPr>
          <w:rFonts w:ascii="ＭＳ ゴシック" w:eastAsia="ＭＳ ゴシック" w:hAnsi="ＭＳ ゴシック" w:hint="eastAsia"/>
          <w:bCs/>
          <w:sz w:val="22"/>
        </w:rPr>
        <w:t>の</w:t>
      </w:r>
      <w:r w:rsidR="00A121C5" w:rsidRPr="00C40BB1">
        <w:rPr>
          <w:rFonts w:ascii="ＭＳ ゴシック" w:eastAsia="ＭＳ ゴシック" w:hAnsi="ＭＳ ゴシック" w:hint="eastAsia"/>
          <w:bCs/>
          <w:sz w:val="22"/>
        </w:rPr>
        <w:t>1</w:t>
      </w:r>
      <w:r w:rsidR="00C33D63" w:rsidRPr="00C40BB1">
        <w:rPr>
          <w:rFonts w:ascii="ＭＳ ゴシック" w:eastAsia="ＭＳ ゴシック" w:hAnsi="ＭＳ ゴシック" w:hint="eastAsia"/>
          <w:bCs/>
          <w:sz w:val="22"/>
        </w:rPr>
        <w:t>年間</w:t>
      </w:r>
      <w:r w:rsidR="00181EBB" w:rsidRPr="00C40BB1">
        <w:rPr>
          <w:rFonts w:ascii="ＭＳ ゴシック" w:eastAsia="ＭＳ ゴシック" w:hAnsi="ＭＳ ゴシック" w:hint="eastAsia"/>
          <w:bCs/>
          <w:sz w:val="22"/>
        </w:rPr>
        <w:t>）</w:t>
      </w:r>
      <w:r w:rsidRPr="00C40BB1">
        <w:rPr>
          <w:rFonts w:ascii="ＭＳ ゴシック" w:eastAsia="ＭＳ ゴシック" w:hAnsi="ＭＳ ゴシック" w:hint="eastAsia"/>
          <w:bCs/>
          <w:sz w:val="22"/>
        </w:rPr>
        <w:t>を上限とします。なお、最終的な実施内容、契約金額については、経済産業省と調整した上で決定することとします。</w:t>
      </w:r>
    </w:p>
    <w:p w14:paraId="6F45BCC9" w14:textId="77777777" w:rsidR="00181EBB" w:rsidRPr="00C40BB1" w:rsidRDefault="00AC220F" w:rsidP="00181EBB">
      <w:pPr>
        <w:ind w:left="1760" w:hangingChars="800" w:hanging="1760"/>
        <w:jc w:val="left"/>
        <w:rPr>
          <w:rFonts w:ascii="ＭＳ ゴシック" w:eastAsia="ＭＳ ゴシック" w:hAnsi="ＭＳ ゴシック"/>
          <w:bCs/>
          <w:sz w:val="22"/>
        </w:rPr>
      </w:pPr>
      <w:r w:rsidRPr="00C40BB1">
        <w:rPr>
          <w:rFonts w:ascii="ＭＳ ゴシック" w:eastAsia="ＭＳ ゴシック" w:hAnsi="ＭＳ ゴシック" w:hint="eastAsia"/>
          <w:bCs/>
          <w:sz w:val="22"/>
        </w:rPr>
        <w:t>＜</w:t>
      </w:r>
      <w:r w:rsidR="00FC61ED" w:rsidRPr="00C40BB1">
        <w:rPr>
          <w:rFonts w:ascii="ＭＳ ゴシック" w:eastAsia="ＭＳ ゴシック" w:hAnsi="ＭＳ ゴシック" w:hint="eastAsia"/>
          <w:bCs/>
          <w:sz w:val="22"/>
        </w:rPr>
        <w:t>関連資料</w:t>
      </w:r>
      <w:r w:rsidRPr="00C40BB1">
        <w:rPr>
          <w:rFonts w:ascii="ＭＳ ゴシック" w:eastAsia="ＭＳ ゴシック" w:hAnsi="ＭＳ ゴシック" w:hint="eastAsia"/>
          <w:bCs/>
          <w:sz w:val="22"/>
        </w:rPr>
        <w:t>＞</w:t>
      </w:r>
    </w:p>
    <w:p w14:paraId="7A3765DF" w14:textId="1517B09E" w:rsidR="00181EBB" w:rsidRPr="00C40BB1" w:rsidRDefault="00181EBB" w:rsidP="00794120">
      <w:pPr>
        <w:ind w:left="1760" w:hangingChars="800" w:hanging="1760"/>
        <w:jc w:val="left"/>
        <w:rPr>
          <w:rFonts w:ascii="ＭＳ ゴシック" w:eastAsia="ＭＳ ゴシック" w:hAnsi="ＭＳ ゴシック"/>
          <w:bCs/>
          <w:sz w:val="22"/>
        </w:rPr>
      </w:pPr>
      <w:r w:rsidRPr="00C40BB1">
        <w:rPr>
          <w:rFonts w:ascii="ＭＳ ゴシック" w:eastAsia="ＭＳ ゴシック" w:hAnsi="ＭＳ ゴシック" w:hint="eastAsia"/>
          <w:bCs/>
          <w:sz w:val="22"/>
        </w:rPr>
        <w:t>令和</w:t>
      </w:r>
      <w:r w:rsidR="006B7958" w:rsidRPr="00C40BB1">
        <w:rPr>
          <w:rFonts w:ascii="ＭＳ ゴシック" w:eastAsia="ＭＳ ゴシック" w:hAnsi="ＭＳ ゴシック" w:hint="eastAsia"/>
          <w:bCs/>
          <w:sz w:val="22"/>
        </w:rPr>
        <w:t>7</w:t>
      </w:r>
      <w:r w:rsidRPr="00C40BB1">
        <w:rPr>
          <w:rFonts w:ascii="ＭＳ ゴシック" w:eastAsia="ＭＳ ゴシック" w:hAnsi="ＭＳ ゴシック" w:hint="eastAsia"/>
          <w:bCs/>
          <w:sz w:val="22"/>
        </w:rPr>
        <w:t>年度経済産業省予算案のPR資料一覧:GX</w:t>
      </w:r>
      <w:r w:rsidR="006C5419">
        <w:rPr>
          <w:rFonts w:ascii="ＭＳ ゴシック" w:eastAsia="ＭＳ ゴシック" w:hAnsi="ＭＳ ゴシック" w:hint="eastAsia"/>
          <w:bCs/>
          <w:sz w:val="22"/>
        </w:rPr>
        <w:t>推進</w:t>
      </w:r>
      <w:r w:rsidRPr="00C40BB1">
        <w:rPr>
          <w:rFonts w:ascii="ＭＳ ゴシック" w:eastAsia="ＭＳ ゴシック" w:hAnsi="ＭＳ ゴシック" w:hint="eastAsia"/>
          <w:bCs/>
          <w:sz w:val="22"/>
        </w:rPr>
        <w:t>対策費</w:t>
      </w:r>
    </w:p>
    <w:p w14:paraId="3A4C055D" w14:textId="140EEA04" w:rsidR="007E1B96" w:rsidRPr="00C40BB1" w:rsidRDefault="00181EBB" w:rsidP="00340127">
      <w:pPr>
        <w:ind w:left="1760" w:hangingChars="800" w:hanging="1760"/>
        <w:jc w:val="left"/>
        <w:rPr>
          <w:rFonts w:ascii="ＭＳ ゴシック" w:eastAsia="ＭＳ ゴシック" w:hAnsi="ＭＳ ゴシック"/>
          <w:bCs/>
          <w:sz w:val="22"/>
        </w:rPr>
      </w:pPr>
      <w:r w:rsidRPr="00C40BB1">
        <w:rPr>
          <w:rFonts w:ascii="ＭＳ ゴシック" w:eastAsia="ＭＳ ゴシック" w:hAnsi="ＭＳ ゴシック" w:hint="eastAsia"/>
          <w:bCs/>
          <w:sz w:val="22"/>
        </w:rPr>
        <w:t>（</w:t>
      </w:r>
      <w:hyperlink r:id="rId13" w:history="1">
        <w:r w:rsidR="00340127" w:rsidRPr="007031E5">
          <w:rPr>
            <w:rStyle w:val="a9"/>
            <w:rFonts w:ascii="ＭＳ ゴシック" w:eastAsia="ＭＳ ゴシック" w:hAnsi="ＭＳ ゴシック"/>
            <w:bCs/>
            <w:sz w:val="22"/>
          </w:rPr>
          <w:t>https://www.meti.go.jp/main/yosan/yosan_fy2025/pr/pdf/pr_gx.pdf</w:t>
        </w:r>
      </w:hyperlink>
      <w:r w:rsidRPr="00C40BB1">
        <w:rPr>
          <w:rFonts w:ascii="ＭＳ ゴシック" w:eastAsia="ＭＳ ゴシック" w:hAnsi="ＭＳ ゴシック" w:hint="eastAsia"/>
          <w:bCs/>
          <w:sz w:val="22"/>
        </w:rPr>
        <w:t>）</w:t>
      </w:r>
    </w:p>
    <w:p w14:paraId="11768340" w14:textId="77777777" w:rsidR="00181EBB" w:rsidRPr="00C40BB1" w:rsidRDefault="00181EBB" w:rsidP="00181EBB">
      <w:pPr>
        <w:ind w:left="1760" w:hangingChars="800" w:hanging="1760"/>
        <w:jc w:val="left"/>
        <w:rPr>
          <w:rFonts w:ascii="ＭＳ ゴシック" w:eastAsia="ＭＳ ゴシック" w:hAnsi="ＭＳ ゴシック"/>
          <w:bCs/>
          <w:sz w:val="22"/>
        </w:rPr>
      </w:pPr>
    </w:p>
    <w:p w14:paraId="22C07CD0" w14:textId="77777777" w:rsidR="00FE03E3" w:rsidRDefault="00455639" w:rsidP="00FE03E3">
      <w:pPr>
        <w:ind w:left="3080" w:hangingChars="1400" w:hanging="3080"/>
        <w:rPr>
          <w:rFonts w:ascii="ＭＳ ゴシック" w:eastAsia="ＭＳ ゴシック" w:hAnsi="ＭＳ ゴシック"/>
          <w:bCs/>
          <w:sz w:val="22"/>
        </w:rPr>
      </w:pPr>
      <w:r w:rsidRPr="00C40BB1">
        <w:rPr>
          <w:rFonts w:ascii="ＭＳ ゴシック" w:eastAsia="ＭＳ ゴシック" w:hAnsi="ＭＳ ゴシック" w:hint="eastAsia"/>
          <w:bCs/>
          <w:sz w:val="22"/>
        </w:rPr>
        <w:t>（４）成果物の納入：事業報告書の電子媒体</w:t>
      </w:r>
      <w:r w:rsidR="00923F8D" w:rsidRPr="00C40BB1">
        <w:rPr>
          <w:rFonts w:ascii="ＭＳ ゴシック" w:eastAsia="ＭＳ ゴシック" w:hAnsi="ＭＳ ゴシック" w:hint="eastAsia"/>
          <w:bCs/>
          <w:sz w:val="22"/>
        </w:rPr>
        <w:t>３</w:t>
      </w:r>
      <w:r w:rsidRPr="00C40BB1">
        <w:rPr>
          <w:rFonts w:ascii="ＭＳ ゴシック" w:eastAsia="ＭＳ ゴシック" w:hAnsi="ＭＳ ゴシック" w:hint="eastAsia"/>
          <w:bCs/>
          <w:sz w:val="22"/>
        </w:rPr>
        <w:t>部を経済産業省に納入。</w:t>
      </w:r>
    </w:p>
    <w:p w14:paraId="67AF3B97" w14:textId="06EF3B3E" w:rsidR="00FE03E3" w:rsidRDefault="00FE03E3" w:rsidP="00FE03E3">
      <w:pPr>
        <w:ind w:leftChars="1300" w:left="29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電子媒体を納入する際、経済産業省が指定するファイル形式に加え、透明テキストファイル付ＰＤＦファイルに変換した電子媒体も併せて納入。</w:t>
      </w:r>
    </w:p>
    <w:p w14:paraId="33AB069D" w14:textId="3A90007B" w:rsidR="00455639" w:rsidRPr="00C40BB1" w:rsidRDefault="00455639" w:rsidP="00A94D5F">
      <w:pPr>
        <w:ind w:left="2693" w:hangingChars="1224" w:hanging="2693"/>
        <w:rPr>
          <w:rFonts w:ascii="ＭＳ ゴシック" w:eastAsia="ＭＳ ゴシック" w:hAnsi="ＭＳ ゴシック"/>
          <w:bCs/>
          <w:sz w:val="22"/>
        </w:rPr>
      </w:pPr>
      <w:r w:rsidRPr="00C40BB1">
        <w:rPr>
          <w:rFonts w:ascii="ＭＳ ゴシック" w:eastAsia="ＭＳ ゴシック" w:hAnsi="ＭＳ ゴシック" w:hint="eastAsia"/>
          <w:bCs/>
          <w:sz w:val="22"/>
        </w:rPr>
        <w:t>（５）委託金の支払時期：委託金の支払いは、原則として、</w:t>
      </w:r>
      <w:r w:rsidR="00D75531">
        <w:rPr>
          <w:rFonts w:ascii="ＭＳ ゴシック" w:eastAsia="ＭＳ ゴシック" w:hAnsi="ＭＳ ゴシック" w:hint="eastAsia"/>
          <w:bCs/>
          <w:sz w:val="22"/>
        </w:rPr>
        <w:t>事業終了後</w:t>
      </w:r>
      <w:r w:rsidR="00BF3A7D" w:rsidRPr="00C40BB1">
        <w:rPr>
          <w:rFonts w:ascii="ＭＳ ゴシック" w:eastAsia="ＭＳ ゴシック" w:hAnsi="ＭＳ ゴシック" w:hint="eastAsia"/>
          <w:bCs/>
          <w:sz w:val="22"/>
        </w:rPr>
        <w:t>の</w:t>
      </w:r>
      <w:r w:rsidRPr="00C40BB1">
        <w:rPr>
          <w:rFonts w:ascii="ＭＳ ゴシック" w:eastAsia="ＭＳ ゴシック" w:hAnsi="ＭＳ ゴシック" w:hint="eastAsia"/>
          <w:bCs/>
          <w:sz w:val="22"/>
        </w:rPr>
        <w:t>精算払となります。</w:t>
      </w:r>
    </w:p>
    <w:p w14:paraId="43298176" w14:textId="77777777" w:rsidR="00CE29DD" w:rsidRPr="00C40BB1" w:rsidRDefault="00CE29DD" w:rsidP="00FE03E3">
      <w:pPr>
        <w:numPr>
          <w:ilvl w:val="0"/>
          <w:numId w:val="27"/>
        </w:numPr>
        <w:ind w:left="3050" w:hanging="357"/>
        <w:rPr>
          <w:rFonts w:ascii="ＭＳ ゴシック" w:eastAsia="ＭＳ ゴシック" w:hAnsi="ＭＳ ゴシック"/>
          <w:bCs/>
          <w:sz w:val="22"/>
        </w:rPr>
      </w:pPr>
      <w:r w:rsidRPr="00C40BB1">
        <w:rPr>
          <w:rFonts w:ascii="ＭＳ ゴシック" w:eastAsia="ＭＳ ゴシック" w:hAnsi="ＭＳ ゴシック" w:hint="eastAsia"/>
          <w:bCs/>
          <w:sz w:val="22"/>
        </w:rPr>
        <w:t>本事業に充てられる自己資金等の状況次第では、事業終了前の支払い（概算払）も可能ですので、希望する場合は個別にご相談ください。</w:t>
      </w:r>
    </w:p>
    <w:p w14:paraId="2A587033" w14:textId="77777777" w:rsidR="00455639" w:rsidRPr="00C40BB1" w:rsidRDefault="00455639" w:rsidP="00167213">
      <w:pPr>
        <w:ind w:left="2693" w:hangingChars="1224" w:hanging="2693"/>
        <w:rPr>
          <w:rFonts w:ascii="ＭＳ ゴシック" w:eastAsia="ＭＳ ゴシック" w:hAnsi="ＭＳ ゴシック"/>
          <w:bCs/>
          <w:sz w:val="22"/>
        </w:rPr>
      </w:pPr>
      <w:r w:rsidRPr="00C40BB1">
        <w:rPr>
          <w:rFonts w:ascii="ＭＳ ゴシック" w:eastAsia="ＭＳ ゴシック" w:hAnsi="ＭＳ ゴシック" w:hint="eastAsia"/>
          <w:bCs/>
          <w:sz w:val="22"/>
        </w:rPr>
        <w:t>（６）支払額の確定方法：</w:t>
      </w:r>
      <w:r w:rsidR="00A843EB" w:rsidRPr="00C40BB1">
        <w:rPr>
          <w:rFonts w:ascii="ＭＳ ゴシック" w:eastAsia="ＭＳ ゴシック" w:hAnsi="ＭＳ ゴシック" w:hint="eastAsia"/>
          <w:bCs/>
          <w:sz w:val="22"/>
        </w:rPr>
        <w:t>年度末ごとに</w:t>
      </w:r>
      <w:r w:rsidRPr="00C40BB1">
        <w:rPr>
          <w:rFonts w:ascii="ＭＳ ゴシック" w:eastAsia="ＭＳ ゴシック" w:hAnsi="ＭＳ ゴシック" w:hint="eastAsia"/>
          <w:bCs/>
          <w:sz w:val="22"/>
        </w:rPr>
        <w:t>、事業者より提出いただく</w:t>
      </w:r>
      <w:r w:rsidR="00A843EB" w:rsidRPr="00C40BB1">
        <w:rPr>
          <w:rFonts w:ascii="ＭＳ ゴシック" w:eastAsia="ＭＳ ゴシック" w:hAnsi="ＭＳ ゴシック" w:hint="eastAsia"/>
          <w:bCs/>
          <w:sz w:val="22"/>
        </w:rPr>
        <w:t>委託業務年度完了報告書</w:t>
      </w:r>
      <w:r w:rsidRPr="00C40BB1">
        <w:rPr>
          <w:rFonts w:ascii="ＭＳ ゴシック" w:eastAsia="ＭＳ ゴシック" w:hAnsi="ＭＳ ゴシック" w:hint="eastAsia"/>
          <w:bCs/>
          <w:sz w:val="22"/>
        </w:rPr>
        <w:t>に基づき原則として現地調査を行い、支払額を確定します。</w:t>
      </w:r>
    </w:p>
    <w:p w14:paraId="1DD51053" w14:textId="77777777" w:rsidR="00455639" w:rsidRPr="00C40BB1" w:rsidRDefault="00455639" w:rsidP="00167213">
      <w:pPr>
        <w:ind w:leftChars="1282" w:left="2692" w:firstLineChars="114" w:firstLine="251"/>
        <w:rPr>
          <w:rFonts w:ascii="ＭＳ ゴシック" w:eastAsia="ＭＳ ゴシック" w:hAnsi="ＭＳ ゴシック"/>
          <w:bCs/>
          <w:sz w:val="22"/>
        </w:rPr>
      </w:pPr>
      <w:r w:rsidRPr="00C40BB1">
        <w:rPr>
          <w:rFonts w:ascii="ＭＳ ゴシック" w:eastAsia="ＭＳ ゴシック" w:hAnsi="ＭＳ ゴシック" w:hint="eastAsia"/>
          <w:bCs/>
          <w:sz w:val="22"/>
        </w:rPr>
        <w:t>支払額は、契約金額の範囲内であって実際に支出を要したと認められる費用の合計となります。このため、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p>
    <w:p w14:paraId="11DFF1AF" w14:textId="77777777" w:rsidR="00455639" w:rsidRPr="00C40BB1" w:rsidRDefault="00455639" w:rsidP="00455639">
      <w:pPr>
        <w:rPr>
          <w:rFonts w:ascii="ＭＳ ゴシック" w:eastAsia="ＭＳ ゴシック" w:hAnsi="ＭＳ ゴシック"/>
          <w:bCs/>
          <w:sz w:val="22"/>
        </w:rPr>
      </w:pPr>
    </w:p>
    <w:p w14:paraId="57477C86" w14:textId="22604645" w:rsidR="00455639" w:rsidRPr="00C40BB1" w:rsidRDefault="00037F6A" w:rsidP="00455639">
      <w:pPr>
        <w:rPr>
          <w:rFonts w:ascii="ＭＳ ゴシック" w:eastAsia="ＭＳ ゴシック" w:hAnsi="ＭＳ ゴシック"/>
          <w:bCs/>
          <w:sz w:val="22"/>
        </w:rPr>
      </w:pPr>
      <w:r>
        <w:rPr>
          <w:rFonts w:ascii="ＭＳ ゴシック" w:eastAsia="ＭＳ ゴシック" w:hAnsi="ＭＳ ゴシック" w:hint="eastAsia"/>
          <w:bCs/>
          <w:sz w:val="22"/>
        </w:rPr>
        <w:t>７</w:t>
      </w:r>
      <w:r w:rsidR="00455639" w:rsidRPr="00C40BB1">
        <w:rPr>
          <w:rFonts w:ascii="ＭＳ ゴシック" w:eastAsia="ＭＳ ゴシック" w:hAnsi="ＭＳ ゴシック" w:hint="eastAsia"/>
          <w:bCs/>
          <w:sz w:val="22"/>
        </w:rPr>
        <w:t>．応募手続き</w:t>
      </w:r>
    </w:p>
    <w:p w14:paraId="6C80F220" w14:textId="77777777" w:rsidR="00455639" w:rsidRPr="00C40BB1" w:rsidRDefault="00455639" w:rsidP="00455639">
      <w:pPr>
        <w:rPr>
          <w:rFonts w:ascii="ＭＳ ゴシック" w:eastAsia="ＭＳ ゴシック" w:hAnsi="ＭＳ ゴシック"/>
          <w:bCs/>
          <w:sz w:val="22"/>
        </w:rPr>
      </w:pPr>
      <w:r w:rsidRPr="00C40BB1">
        <w:rPr>
          <w:rFonts w:ascii="ＭＳ ゴシック" w:eastAsia="ＭＳ ゴシック" w:hAnsi="ＭＳ ゴシック" w:hint="eastAsia"/>
          <w:bCs/>
          <w:sz w:val="22"/>
        </w:rPr>
        <w:t>（１）募集期間</w:t>
      </w:r>
    </w:p>
    <w:p w14:paraId="29D5A079" w14:textId="09B88C7B" w:rsidR="00455639" w:rsidRPr="00B02A65" w:rsidRDefault="00455639" w:rsidP="00455639">
      <w:pPr>
        <w:rPr>
          <w:rFonts w:ascii="ＭＳ ゴシック" w:eastAsia="ＭＳ ゴシック" w:hAnsi="ＭＳ ゴシック"/>
          <w:bCs/>
          <w:sz w:val="22"/>
        </w:rPr>
      </w:pPr>
      <w:r w:rsidRPr="00C40BB1">
        <w:rPr>
          <w:rFonts w:ascii="ＭＳ ゴシック" w:eastAsia="ＭＳ ゴシック" w:hAnsi="ＭＳ ゴシック" w:hint="eastAsia"/>
          <w:bCs/>
          <w:sz w:val="22"/>
        </w:rPr>
        <w:t xml:space="preserve">　　　　募集開始日：</w:t>
      </w:r>
      <w:r w:rsidR="002F1C8E" w:rsidRPr="00B02A65">
        <w:rPr>
          <w:rFonts w:ascii="ＭＳ ゴシック" w:eastAsia="ＭＳ ゴシック" w:hAnsi="ＭＳ ゴシック" w:hint="eastAsia"/>
          <w:bCs/>
          <w:sz w:val="22"/>
        </w:rPr>
        <w:t>令和</w:t>
      </w:r>
      <w:r w:rsidR="000C59AC" w:rsidRPr="00B02A65">
        <w:rPr>
          <w:rFonts w:ascii="ＭＳ ゴシック" w:eastAsia="ＭＳ ゴシック" w:hAnsi="ＭＳ ゴシック" w:hint="eastAsia"/>
          <w:bCs/>
          <w:sz w:val="22"/>
        </w:rPr>
        <w:t>７</w:t>
      </w:r>
      <w:r w:rsidRPr="00B02A65">
        <w:rPr>
          <w:rFonts w:ascii="ＭＳ ゴシック" w:eastAsia="ＭＳ ゴシック" w:hAnsi="ＭＳ ゴシック" w:hint="eastAsia"/>
          <w:bCs/>
          <w:sz w:val="22"/>
        </w:rPr>
        <w:t>年</w:t>
      </w:r>
      <w:r w:rsidR="0038328A">
        <w:rPr>
          <w:rFonts w:ascii="ＭＳ ゴシック" w:eastAsia="ＭＳ ゴシック" w:hAnsi="ＭＳ ゴシック" w:hint="eastAsia"/>
          <w:bCs/>
          <w:sz w:val="22"/>
        </w:rPr>
        <w:t>７</w:t>
      </w:r>
      <w:r w:rsidRPr="00B02A65">
        <w:rPr>
          <w:rFonts w:ascii="ＭＳ ゴシック" w:eastAsia="ＭＳ ゴシック" w:hAnsi="ＭＳ ゴシック" w:hint="eastAsia"/>
          <w:bCs/>
          <w:sz w:val="22"/>
        </w:rPr>
        <w:t>月</w:t>
      </w:r>
      <w:r w:rsidR="0038328A">
        <w:rPr>
          <w:rFonts w:ascii="ＭＳ ゴシック" w:eastAsia="ＭＳ ゴシック" w:hAnsi="ＭＳ ゴシック" w:hint="eastAsia"/>
          <w:bCs/>
          <w:sz w:val="22"/>
        </w:rPr>
        <w:t>２２</w:t>
      </w:r>
      <w:r w:rsidRPr="00B02A65">
        <w:rPr>
          <w:rFonts w:ascii="ＭＳ ゴシック" w:eastAsia="ＭＳ ゴシック" w:hAnsi="ＭＳ ゴシック" w:hint="eastAsia"/>
          <w:bCs/>
          <w:sz w:val="22"/>
        </w:rPr>
        <w:t>日（</w:t>
      </w:r>
      <w:r w:rsidR="0038328A">
        <w:rPr>
          <w:rFonts w:ascii="ＭＳ ゴシック" w:eastAsia="ＭＳ ゴシック" w:hAnsi="ＭＳ ゴシック" w:hint="eastAsia"/>
          <w:bCs/>
          <w:sz w:val="22"/>
        </w:rPr>
        <w:t>火</w:t>
      </w:r>
      <w:r w:rsidRPr="00B02A65">
        <w:rPr>
          <w:rFonts w:ascii="ＭＳ ゴシック" w:eastAsia="ＭＳ ゴシック" w:hAnsi="ＭＳ ゴシック" w:hint="eastAsia"/>
          <w:bCs/>
          <w:sz w:val="22"/>
        </w:rPr>
        <w:t>）</w:t>
      </w:r>
    </w:p>
    <w:p w14:paraId="037A1CB3" w14:textId="3FC9F274" w:rsidR="00455639" w:rsidRPr="00B02A65" w:rsidRDefault="00455639" w:rsidP="00455639">
      <w:pPr>
        <w:rPr>
          <w:rFonts w:ascii="ＭＳ ゴシック" w:eastAsia="ＭＳ ゴシック" w:hAnsi="ＭＳ ゴシック"/>
          <w:bCs/>
          <w:sz w:val="22"/>
        </w:rPr>
      </w:pPr>
      <w:r w:rsidRPr="00B02A65">
        <w:rPr>
          <w:rFonts w:ascii="ＭＳ ゴシック" w:eastAsia="ＭＳ ゴシック" w:hAnsi="ＭＳ ゴシック" w:hint="eastAsia"/>
          <w:bCs/>
          <w:sz w:val="22"/>
        </w:rPr>
        <w:t xml:space="preserve">　　　　締切日：</w:t>
      </w:r>
      <w:r w:rsidR="002F1C8E" w:rsidRPr="00B02A65">
        <w:rPr>
          <w:rFonts w:ascii="ＭＳ ゴシック" w:eastAsia="ＭＳ ゴシック" w:hAnsi="ＭＳ ゴシック" w:hint="eastAsia"/>
          <w:bCs/>
          <w:sz w:val="22"/>
        </w:rPr>
        <w:t>令和</w:t>
      </w:r>
      <w:r w:rsidR="000C59AC" w:rsidRPr="00B02A65">
        <w:rPr>
          <w:rFonts w:ascii="ＭＳ ゴシック" w:eastAsia="ＭＳ ゴシック" w:hAnsi="ＭＳ ゴシック" w:hint="eastAsia"/>
          <w:bCs/>
          <w:sz w:val="22"/>
        </w:rPr>
        <w:t>７</w:t>
      </w:r>
      <w:r w:rsidRPr="00B02A65">
        <w:rPr>
          <w:rFonts w:ascii="ＭＳ ゴシック" w:eastAsia="ＭＳ ゴシック" w:hAnsi="ＭＳ ゴシック" w:hint="eastAsia"/>
          <w:bCs/>
          <w:sz w:val="22"/>
        </w:rPr>
        <w:t>年</w:t>
      </w:r>
      <w:r w:rsidR="0038328A">
        <w:rPr>
          <w:rFonts w:ascii="ＭＳ ゴシック" w:eastAsia="ＭＳ ゴシック" w:hAnsi="ＭＳ ゴシック" w:hint="eastAsia"/>
          <w:bCs/>
          <w:sz w:val="22"/>
        </w:rPr>
        <w:t>８</w:t>
      </w:r>
      <w:r w:rsidRPr="00B02A65">
        <w:rPr>
          <w:rFonts w:ascii="ＭＳ ゴシック" w:eastAsia="ＭＳ ゴシック" w:hAnsi="ＭＳ ゴシック" w:hint="eastAsia"/>
          <w:bCs/>
          <w:sz w:val="22"/>
        </w:rPr>
        <w:t>月</w:t>
      </w:r>
      <w:r w:rsidR="00E13DCB">
        <w:rPr>
          <w:rFonts w:ascii="ＭＳ ゴシック" w:eastAsia="ＭＳ ゴシック" w:hAnsi="ＭＳ ゴシック" w:hint="eastAsia"/>
          <w:bCs/>
          <w:sz w:val="22"/>
        </w:rPr>
        <w:t>２１</w:t>
      </w:r>
      <w:r w:rsidRPr="00B02A65">
        <w:rPr>
          <w:rFonts w:ascii="ＭＳ ゴシック" w:eastAsia="ＭＳ ゴシック" w:hAnsi="ＭＳ ゴシック" w:hint="eastAsia"/>
          <w:bCs/>
          <w:sz w:val="22"/>
        </w:rPr>
        <w:t>日（</w:t>
      </w:r>
      <w:r w:rsidR="00E13DCB">
        <w:rPr>
          <w:rFonts w:ascii="ＭＳ ゴシック" w:eastAsia="ＭＳ ゴシック" w:hAnsi="ＭＳ ゴシック" w:hint="eastAsia"/>
          <w:bCs/>
          <w:sz w:val="22"/>
        </w:rPr>
        <w:t>木</w:t>
      </w:r>
      <w:r w:rsidRPr="00B02A65">
        <w:rPr>
          <w:rFonts w:ascii="ＭＳ ゴシック" w:eastAsia="ＭＳ ゴシック" w:hAnsi="ＭＳ ゴシック" w:hint="eastAsia"/>
          <w:bCs/>
          <w:sz w:val="22"/>
        </w:rPr>
        <w:t>）</w:t>
      </w:r>
      <w:r w:rsidR="004B20D8" w:rsidRPr="00B02A65">
        <w:rPr>
          <w:rFonts w:ascii="ＭＳ ゴシック" w:eastAsia="ＭＳ ゴシック" w:hAnsi="ＭＳ ゴシック" w:hint="eastAsia"/>
          <w:bCs/>
          <w:sz w:val="22"/>
        </w:rPr>
        <w:t>１</w:t>
      </w:r>
      <w:r w:rsidR="0038328A">
        <w:rPr>
          <w:rFonts w:ascii="ＭＳ ゴシック" w:eastAsia="ＭＳ ゴシック" w:hAnsi="ＭＳ ゴシック" w:hint="eastAsia"/>
          <w:bCs/>
          <w:sz w:val="22"/>
        </w:rPr>
        <w:t>７</w:t>
      </w:r>
      <w:r w:rsidRPr="00B02A65">
        <w:rPr>
          <w:rFonts w:ascii="ＭＳ ゴシック" w:eastAsia="ＭＳ ゴシック" w:hAnsi="ＭＳ ゴシック" w:hint="eastAsia"/>
          <w:bCs/>
          <w:sz w:val="22"/>
        </w:rPr>
        <w:t>時必着</w:t>
      </w:r>
    </w:p>
    <w:p w14:paraId="7E1863BB" w14:textId="77777777" w:rsidR="008C49DE" w:rsidRDefault="008C49DE" w:rsidP="00455639">
      <w:pPr>
        <w:rPr>
          <w:rFonts w:ascii="ＭＳ ゴシック" w:eastAsia="ＭＳ ゴシック" w:hAnsi="ＭＳ ゴシック"/>
          <w:bCs/>
          <w:sz w:val="22"/>
        </w:rPr>
      </w:pPr>
    </w:p>
    <w:p w14:paraId="1BBAF2BC" w14:textId="0A085E5A" w:rsidR="00455639" w:rsidRPr="00C40BB1" w:rsidRDefault="00455639" w:rsidP="00455639">
      <w:pPr>
        <w:rPr>
          <w:rFonts w:ascii="ＭＳ ゴシック" w:eastAsia="ＭＳ ゴシック" w:hAnsi="ＭＳ ゴシック"/>
          <w:bCs/>
          <w:sz w:val="22"/>
        </w:rPr>
      </w:pPr>
      <w:r w:rsidRPr="00C40BB1">
        <w:rPr>
          <w:rFonts w:ascii="ＭＳ ゴシック" w:eastAsia="ＭＳ ゴシック" w:hAnsi="ＭＳ ゴシック" w:hint="eastAsia"/>
          <w:bCs/>
          <w:sz w:val="22"/>
        </w:rPr>
        <w:t>（２）説明会の開催</w:t>
      </w:r>
    </w:p>
    <w:p w14:paraId="6DFEE917" w14:textId="19872493" w:rsidR="00344267" w:rsidRPr="00C40BB1" w:rsidRDefault="00344267" w:rsidP="00AA4048">
      <w:pPr>
        <w:ind w:leftChars="300" w:left="630" w:firstLineChars="100" w:firstLine="220"/>
        <w:rPr>
          <w:rFonts w:ascii="ＭＳ ゴシック" w:eastAsia="ＭＳ ゴシック" w:hAnsi="ＭＳ ゴシック"/>
          <w:bCs/>
          <w:sz w:val="22"/>
        </w:rPr>
      </w:pPr>
      <w:r w:rsidRPr="00C40BB1">
        <w:rPr>
          <w:rFonts w:ascii="ＭＳ ゴシック" w:eastAsia="ＭＳ ゴシック" w:hAnsi="ＭＳ ゴシック" w:hint="eastAsia"/>
          <w:bCs/>
          <w:sz w:val="22"/>
        </w:rPr>
        <w:t>説明会は実施しません。そのため、本事業に係る質問等に関しましては随時メールにて受け付けておりますので</w:t>
      </w:r>
      <w:r w:rsidR="00365B15" w:rsidRPr="00C40BB1">
        <w:rPr>
          <w:rFonts w:ascii="ＭＳ ゴシック" w:eastAsia="ＭＳ ゴシック" w:hAnsi="ＭＳ ゴシック" w:hint="eastAsia"/>
          <w:bCs/>
          <w:sz w:val="22"/>
        </w:rPr>
        <w:t>「</w:t>
      </w:r>
      <w:r w:rsidRPr="00C40BB1">
        <w:rPr>
          <w:rFonts w:ascii="ＭＳ ゴシック" w:eastAsia="ＭＳ ゴシック" w:hAnsi="ＭＳ ゴシック" w:hint="eastAsia"/>
          <w:bCs/>
          <w:sz w:val="22"/>
        </w:rPr>
        <w:t>１</w:t>
      </w:r>
      <w:r w:rsidR="005941DD">
        <w:rPr>
          <w:rFonts w:ascii="ＭＳ ゴシック" w:eastAsia="ＭＳ ゴシック" w:hAnsi="ＭＳ ゴシック" w:hint="eastAsia"/>
          <w:bCs/>
          <w:sz w:val="22"/>
        </w:rPr>
        <w:t>２</w:t>
      </w:r>
      <w:r w:rsidRPr="00C40BB1">
        <w:rPr>
          <w:rFonts w:ascii="ＭＳ ゴシック" w:eastAsia="ＭＳ ゴシック" w:hAnsi="ＭＳ ゴシック" w:hint="eastAsia"/>
          <w:bCs/>
          <w:sz w:val="22"/>
        </w:rPr>
        <w:t>．</w:t>
      </w:r>
      <w:r w:rsidR="00E15413" w:rsidRPr="00C40BB1">
        <w:rPr>
          <w:rFonts w:ascii="ＭＳ ゴシック" w:eastAsia="ＭＳ ゴシック" w:hAnsi="ＭＳ ゴシック" w:hint="eastAsia"/>
          <w:bCs/>
          <w:sz w:val="22"/>
        </w:rPr>
        <w:t>」の</w:t>
      </w:r>
      <w:r w:rsidRPr="00C40BB1">
        <w:rPr>
          <w:rFonts w:ascii="ＭＳ ゴシック" w:eastAsia="ＭＳ ゴシック" w:hAnsi="ＭＳ ゴシック" w:hint="eastAsia"/>
          <w:bCs/>
          <w:sz w:val="22"/>
        </w:rPr>
        <w:t>問い合わせ先にご連絡ください。</w:t>
      </w:r>
    </w:p>
    <w:p w14:paraId="67410C8B" w14:textId="3D4FD806" w:rsidR="00CE29DD" w:rsidRPr="00C40BB1" w:rsidRDefault="00344267" w:rsidP="00AA4048">
      <w:pPr>
        <w:ind w:leftChars="300" w:left="630"/>
        <w:rPr>
          <w:rFonts w:ascii="ＭＳ ゴシック" w:eastAsia="ＭＳ ゴシック" w:hAnsi="ＭＳ ゴシック"/>
          <w:bCs/>
          <w:sz w:val="22"/>
        </w:rPr>
      </w:pPr>
      <w:r w:rsidRPr="00C40BB1">
        <w:rPr>
          <w:rFonts w:ascii="ＭＳ ゴシック" w:eastAsia="ＭＳ ゴシック" w:hAnsi="ＭＳ ゴシック" w:hint="eastAsia"/>
          <w:bCs/>
          <w:sz w:val="22"/>
        </w:rPr>
        <w:t>連絡の際は、電子メールの件名（題名）を必ず「</w:t>
      </w:r>
      <w:bookmarkStart w:id="16" w:name="_Hlk127290794"/>
      <w:r w:rsidRPr="00C40BB1">
        <w:rPr>
          <w:rFonts w:ascii="ＭＳ ゴシック" w:eastAsia="ＭＳ ゴシック" w:hAnsi="ＭＳ ゴシック" w:hint="eastAsia"/>
          <w:bCs/>
          <w:sz w:val="22"/>
        </w:rPr>
        <w:t>高温ガス炉実証炉開発事業</w:t>
      </w:r>
      <w:bookmarkEnd w:id="16"/>
      <w:r w:rsidR="00794120" w:rsidRPr="00C40BB1">
        <w:rPr>
          <w:rFonts w:ascii="ＭＳ ゴシック" w:eastAsia="ＭＳ ゴシック" w:hAnsi="ＭＳ ゴシック" w:hint="eastAsia"/>
          <w:bCs/>
          <w:sz w:val="22"/>
        </w:rPr>
        <w:t>（燃料の濃</w:t>
      </w:r>
      <w:r w:rsidR="00794120" w:rsidRPr="00C40BB1">
        <w:rPr>
          <w:rFonts w:ascii="ＭＳ ゴシック" w:eastAsia="ＭＳ ゴシック" w:hAnsi="ＭＳ ゴシック" w:hint="eastAsia"/>
          <w:bCs/>
          <w:sz w:val="22"/>
        </w:rPr>
        <w:lastRenderedPageBreak/>
        <w:t>縮に係る研究開発）</w:t>
      </w:r>
      <w:r w:rsidRPr="00C40BB1">
        <w:rPr>
          <w:rFonts w:ascii="ＭＳ ゴシック" w:eastAsia="ＭＳ ゴシック" w:hAnsi="ＭＳ ゴシック" w:hint="eastAsia"/>
          <w:bCs/>
          <w:sz w:val="22"/>
        </w:rPr>
        <w:t>に係る質問（機関名）」とし、本文に「所属組織名」「氏名（ふりがな）」「所属（部署名）」「電話番号」「電子メールアドレス」「質問」を明記願います。</w:t>
      </w:r>
    </w:p>
    <w:p w14:paraId="6D2B8FB4" w14:textId="77777777" w:rsidR="008C49DE" w:rsidRDefault="008C49DE" w:rsidP="00455639">
      <w:pPr>
        <w:rPr>
          <w:rFonts w:ascii="ＭＳ ゴシック" w:eastAsia="ＭＳ ゴシック" w:hAnsi="ＭＳ ゴシック"/>
          <w:bCs/>
          <w:sz w:val="22"/>
        </w:rPr>
      </w:pPr>
    </w:p>
    <w:p w14:paraId="0296D13A" w14:textId="08B6F040" w:rsidR="00455639" w:rsidRPr="00C40BB1" w:rsidRDefault="00455639" w:rsidP="00455639">
      <w:pPr>
        <w:rPr>
          <w:rFonts w:ascii="ＭＳ ゴシック" w:eastAsia="ＭＳ ゴシック" w:hAnsi="ＭＳ ゴシック"/>
          <w:bCs/>
          <w:sz w:val="22"/>
        </w:rPr>
      </w:pPr>
      <w:r w:rsidRPr="00C40BB1">
        <w:rPr>
          <w:rFonts w:ascii="ＭＳ ゴシック" w:eastAsia="ＭＳ ゴシック" w:hAnsi="ＭＳ ゴシック" w:hint="eastAsia"/>
          <w:bCs/>
          <w:sz w:val="22"/>
        </w:rPr>
        <w:t>（３）応募書類</w:t>
      </w:r>
    </w:p>
    <w:p w14:paraId="6EE55B95" w14:textId="77777777" w:rsidR="00455639" w:rsidRPr="00C40BB1" w:rsidRDefault="00455639" w:rsidP="00455639">
      <w:pPr>
        <w:numPr>
          <w:ilvl w:val="0"/>
          <w:numId w:val="8"/>
        </w:numPr>
        <w:rPr>
          <w:rFonts w:ascii="ＭＳ ゴシック" w:eastAsia="ＭＳ ゴシック" w:hAnsi="ＭＳ ゴシック"/>
          <w:bCs/>
          <w:sz w:val="22"/>
        </w:rPr>
      </w:pPr>
      <w:r w:rsidRPr="00C40BB1">
        <w:rPr>
          <w:rFonts w:ascii="ＭＳ ゴシック" w:eastAsia="ＭＳ ゴシック" w:hAnsi="ＭＳ ゴシック" w:hint="eastAsia"/>
          <w:bCs/>
          <w:sz w:val="22"/>
        </w:rPr>
        <w:t>以下の書類を</w:t>
      </w:r>
      <w:r w:rsidR="005324D0" w:rsidRPr="00C40BB1">
        <w:rPr>
          <w:rFonts w:ascii="ＭＳ ゴシック" w:eastAsia="ＭＳ ゴシック" w:hAnsi="ＭＳ ゴシック" w:hint="eastAsia"/>
          <w:bCs/>
          <w:sz w:val="22"/>
        </w:rPr>
        <w:t>（４）により提出してく</w:t>
      </w:r>
      <w:r w:rsidR="00CE29DD" w:rsidRPr="00C40BB1">
        <w:rPr>
          <w:rFonts w:ascii="ＭＳ ゴシック" w:eastAsia="ＭＳ ゴシック" w:hAnsi="ＭＳ ゴシック" w:hint="eastAsia"/>
          <w:bCs/>
          <w:sz w:val="22"/>
        </w:rPr>
        <w:t>ださい。</w:t>
      </w:r>
    </w:p>
    <w:p w14:paraId="6FF76834" w14:textId="77777777" w:rsidR="00850BED" w:rsidRPr="00C40BB1" w:rsidRDefault="00850BED" w:rsidP="00850BED">
      <w:pPr>
        <w:ind w:firstLineChars="400" w:firstLine="880"/>
        <w:rPr>
          <w:rFonts w:ascii="ＭＳ ゴシック" w:eastAsia="ＭＳ ゴシック" w:hAnsi="ＭＳ ゴシック"/>
          <w:bCs/>
          <w:sz w:val="22"/>
        </w:rPr>
      </w:pPr>
      <w:r w:rsidRPr="00C40BB1">
        <w:rPr>
          <w:rFonts w:ascii="ＭＳ ゴシック" w:eastAsia="ＭＳ ゴシック" w:hAnsi="ＭＳ ゴシック" w:hint="eastAsia"/>
          <w:bCs/>
          <w:sz w:val="22"/>
        </w:rPr>
        <w:t>・申請書（様式１）</w:t>
      </w:r>
    </w:p>
    <w:p w14:paraId="0165743A" w14:textId="77777777" w:rsidR="00850BED" w:rsidRDefault="00850BED" w:rsidP="00850BED">
      <w:pPr>
        <w:ind w:firstLineChars="400" w:firstLine="880"/>
        <w:rPr>
          <w:rFonts w:ascii="ＭＳ ゴシック" w:eastAsia="ＭＳ ゴシック" w:hAnsi="ＭＳ ゴシック"/>
          <w:bCs/>
          <w:sz w:val="22"/>
        </w:rPr>
      </w:pPr>
      <w:r w:rsidRPr="00C40BB1">
        <w:rPr>
          <w:rFonts w:ascii="ＭＳ ゴシック" w:eastAsia="ＭＳ ゴシック" w:hAnsi="ＭＳ ゴシック" w:hint="eastAsia"/>
          <w:bCs/>
          <w:sz w:val="22"/>
        </w:rPr>
        <w:t>・企画提案書（様式２）</w:t>
      </w:r>
    </w:p>
    <w:p w14:paraId="6D27D000" w14:textId="7E12CDF9" w:rsidR="00A65B2A" w:rsidRDefault="00A65B2A" w:rsidP="00850BED">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0F3B9A" w:rsidRPr="000F3B9A">
        <w:rPr>
          <w:rFonts w:ascii="ＭＳ ゴシック" w:eastAsia="ＭＳ ゴシック" w:hAnsi="ＭＳ ゴシック" w:hint="eastAsia"/>
          <w:bCs/>
          <w:sz w:val="22"/>
        </w:rPr>
        <w:t>ＧＸリーグへの加入状況または温室効果ガス排出削減のための取組</w:t>
      </w:r>
      <w:r w:rsidR="000F3B9A">
        <w:rPr>
          <w:rFonts w:ascii="ＭＳ ゴシック" w:eastAsia="ＭＳ ゴシック" w:hAnsi="ＭＳ ゴシック" w:hint="eastAsia"/>
          <w:bCs/>
          <w:sz w:val="22"/>
        </w:rPr>
        <w:t>（</w:t>
      </w:r>
      <w:r w:rsidR="00541211">
        <w:rPr>
          <w:rFonts w:ascii="ＭＳ ゴシック" w:eastAsia="ＭＳ ゴシック" w:hAnsi="ＭＳ ゴシック" w:hint="eastAsia"/>
          <w:bCs/>
          <w:sz w:val="22"/>
        </w:rPr>
        <w:t>様式２別添</w:t>
      </w:r>
      <w:r w:rsidR="000F3B9A">
        <w:rPr>
          <w:rFonts w:ascii="ＭＳ ゴシック" w:eastAsia="ＭＳ ゴシック" w:hAnsi="ＭＳ ゴシック" w:hint="eastAsia"/>
          <w:bCs/>
          <w:sz w:val="22"/>
        </w:rPr>
        <w:t>）</w:t>
      </w:r>
    </w:p>
    <w:p w14:paraId="24EB16C1" w14:textId="0C7E4490" w:rsidR="002554B9" w:rsidRDefault="002554B9" w:rsidP="00850BED">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241A33">
        <w:rPr>
          <w:rFonts w:ascii="ＭＳ ゴシック" w:eastAsia="ＭＳ ゴシック" w:hAnsi="ＭＳ ゴシック" w:hint="eastAsia"/>
          <w:bCs/>
          <w:sz w:val="22"/>
        </w:rPr>
        <w:t>提案書の</w:t>
      </w:r>
      <w:r w:rsidR="0051088C">
        <w:rPr>
          <w:rFonts w:ascii="ＭＳ ゴシック" w:eastAsia="ＭＳ ゴシック" w:hAnsi="ＭＳ ゴシック" w:hint="eastAsia"/>
          <w:bCs/>
          <w:sz w:val="22"/>
        </w:rPr>
        <w:t>概要（様式３）</w:t>
      </w:r>
    </w:p>
    <w:p w14:paraId="7EB24A15" w14:textId="62DA6C06" w:rsidR="00834C8C" w:rsidRDefault="00834C8C" w:rsidP="00850BED">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241A33">
        <w:rPr>
          <w:rFonts w:ascii="ＭＳ ゴシック" w:eastAsia="ＭＳ ゴシック" w:hAnsi="ＭＳ ゴシック" w:hint="eastAsia"/>
          <w:bCs/>
          <w:sz w:val="22"/>
        </w:rPr>
        <w:t>実施体制図（様式４）</w:t>
      </w:r>
    </w:p>
    <w:p w14:paraId="3EABFB00" w14:textId="747B9DE2" w:rsidR="00241A33" w:rsidRDefault="00241A33" w:rsidP="00850BED">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9E325F" w:rsidRPr="009E325F">
        <w:rPr>
          <w:rFonts w:ascii="ＭＳ ゴシック" w:eastAsia="ＭＳ ゴシック" w:hAnsi="ＭＳ ゴシック" w:hint="eastAsia"/>
          <w:bCs/>
          <w:sz w:val="22"/>
        </w:rPr>
        <w:t>暴力団排除に関する誓約事項</w:t>
      </w:r>
      <w:r w:rsidR="009E325F">
        <w:rPr>
          <w:rFonts w:ascii="ＭＳ ゴシック" w:eastAsia="ＭＳ ゴシック" w:hAnsi="ＭＳ ゴシック" w:hint="eastAsia"/>
          <w:bCs/>
          <w:sz w:val="22"/>
        </w:rPr>
        <w:t>（様式５）</w:t>
      </w:r>
    </w:p>
    <w:p w14:paraId="189ABF90" w14:textId="3CB30904" w:rsidR="00297784" w:rsidRPr="00C40BB1" w:rsidRDefault="000B6953" w:rsidP="00850BED">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Pr="00960A0D">
        <w:rPr>
          <w:rFonts w:ascii="ＭＳ ゴシック" w:eastAsia="ＭＳ ゴシック" w:hAnsi="ＭＳ ゴシック" w:hint="eastAsia"/>
          <w:bCs/>
          <w:sz w:val="22"/>
        </w:rPr>
        <w:t>他の競争的研究費その他の研究費の応募・受入状況について</w:t>
      </w:r>
      <w:r>
        <w:rPr>
          <w:rFonts w:ascii="ＭＳ ゴシック" w:eastAsia="ＭＳ ゴシック" w:hAnsi="ＭＳ ゴシック" w:hint="eastAsia"/>
          <w:bCs/>
          <w:sz w:val="22"/>
        </w:rPr>
        <w:t>（様式６）</w:t>
      </w:r>
    </w:p>
    <w:p w14:paraId="2D976F53" w14:textId="22005E8E" w:rsidR="00840BC0" w:rsidRPr="00840BC0" w:rsidRDefault="00840BC0" w:rsidP="00840BC0">
      <w:pPr>
        <w:ind w:leftChars="420" w:left="1135" w:hangingChars="115" w:hanging="253"/>
        <w:rPr>
          <w:rFonts w:ascii="ＭＳ ゴシック" w:eastAsia="ＭＳ ゴシック" w:hAnsi="ＭＳ ゴシック"/>
          <w:bCs/>
          <w:sz w:val="22"/>
        </w:rPr>
      </w:pPr>
      <w:r>
        <w:rPr>
          <w:rFonts w:ascii="ＭＳ ゴシック" w:eastAsia="ＭＳ ゴシック" w:hAnsi="ＭＳ ゴシック" w:hint="eastAsia"/>
          <w:bCs/>
          <w:sz w:val="22"/>
        </w:rPr>
        <w:t>・</w:t>
      </w:r>
      <w:r w:rsidRPr="000338DD">
        <w:rPr>
          <w:rFonts w:ascii="ＭＳ ゴシック" w:eastAsia="ＭＳ ゴシック" w:hAnsi="ＭＳ ゴシック" w:hint="eastAsia"/>
          <w:bCs/>
          <w:sz w:val="22"/>
        </w:rPr>
        <w:t>代表権を有するものによる</w:t>
      </w:r>
      <w:r>
        <w:rPr>
          <w:rFonts w:ascii="ＭＳ ゴシック" w:eastAsia="ＭＳ ゴシック" w:hAnsi="ＭＳ ゴシック" w:hint="eastAsia"/>
          <w:bCs/>
          <w:sz w:val="22"/>
        </w:rPr>
        <w:t>委託</w:t>
      </w:r>
      <w:r w:rsidRPr="000338DD">
        <w:rPr>
          <w:rFonts w:ascii="ＭＳ ゴシック" w:eastAsia="ＭＳ ゴシック" w:hAnsi="ＭＳ ゴシック" w:hint="eastAsia"/>
          <w:bCs/>
          <w:sz w:val="22"/>
        </w:rPr>
        <w:t>事業遂行における企業のコミットメントを示す書面（自由書式）</w:t>
      </w:r>
    </w:p>
    <w:p w14:paraId="2C2886C0" w14:textId="791B7654" w:rsidR="00850BED" w:rsidRPr="00C40BB1" w:rsidRDefault="00850BED" w:rsidP="00850BED">
      <w:pPr>
        <w:ind w:firstLineChars="400" w:firstLine="880"/>
        <w:rPr>
          <w:rFonts w:ascii="ＭＳ ゴシック" w:eastAsia="ＭＳ ゴシック" w:hAnsi="ＭＳ ゴシック"/>
          <w:bCs/>
          <w:sz w:val="22"/>
        </w:rPr>
      </w:pPr>
      <w:r w:rsidRPr="00C40BB1">
        <w:rPr>
          <w:rFonts w:ascii="ＭＳ ゴシック" w:eastAsia="ＭＳ ゴシック" w:hAnsi="ＭＳ ゴシック" w:hint="eastAsia"/>
          <w:bCs/>
          <w:sz w:val="22"/>
        </w:rPr>
        <w:t>・会社概要等が確認できる資料（パンフレット等）</w:t>
      </w:r>
    </w:p>
    <w:p w14:paraId="29C637A3" w14:textId="77BD6954" w:rsidR="00D70A2B" w:rsidRDefault="00850BED" w:rsidP="00850BED">
      <w:pPr>
        <w:ind w:firstLineChars="400" w:firstLine="880"/>
        <w:rPr>
          <w:rFonts w:ascii="ＭＳ ゴシック" w:eastAsia="ＭＳ ゴシック" w:hAnsi="ＭＳ ゴシック"/>
          <w:bCs/>
          <w:sz w:val="22"/>
        </w:rPr>
      </w:pPr>
      <w:r w:rsidRPr="00C40BB1">
        <w:rPr>
          <w:rFonts w:ascii="ＭＳ ゴシック" w:eastAsia="ＭＳ ゴシック" w:hAnsi="ＭＳ ゴシック" w:hint="eastAsia"/>
          <w:bCs/>
          <w:sz w:val="22"/>
        </w:rPr>
        <w:t>・競争参加資格審査結果通知書（全省庁統一）の写し又は直近の財務諸表</w:t>
      </w:r>
    </w:p>
    <w:p w14:paraId="34513CEC" w14:textId="77777777" w:rsidR="00455639" w:rsidRPr="00C40BB1" w:rsidRDefault="00455639" w:rsidP="00455639">
      <w:pPr>
        <w:numPr>
          <w:ilvl w:val="0"/>
          <w:numId w:val="8"/>
        </w:numPr>
        <w:rPr>
          <w:rFonts w:ascii="ＭＳ ゴシック" w:eastAsia="ＭＳ ゴシック" w:hAnsi="ＭＳ ゴシック"/>
          <w:bCs/>
          <w:sz w:val="22"/>
        </w:rPr>
      </w:pPr>
      <w:r w:rsidRPr="00C40BB1">
        <w:rPr>
          <w:rFonts w:ascii="ＭＳ ゴシック" w:eastAsia="ＭＳ ゴシック" w:hAnsi="ＭＳ ゴシック" w:hint="eastAsia"/>
          <w:bCs/>
          <w:sz w:val="22"/>
        </w:rPr>
        <w:t>提出された応募書類は本事業の採択に関する審査以外の目的には使用しません。</w:t>
      </w:r>
    </w:p>
    <w:p w14:paraId="2B9AFD9E" w14:textId="77777777" w:rsidR="00455639" w:rsidRPr="00C40BB1" w:rsidRDefault="00455639" w:rsidP="00455639">
      <w:pPr>
        <w:ind w:leftChars="365" w:left="766"/>
        <w:rPr>
          <w:rFonts w:ascii="ＭＳ ゴシック" w:eastAsia="ＭＳ ゴシック" w:hAnsi="ＭＳ ゴシック"/>
          <w:bCs/>
          <w:sz w:val="22"/>
        </w:rPr>
      </w:pPr>
      <w:r w:rsidRPr="00C40BB1">
        <w:rPr>
          <w:rFonts w:ascii="ＭＳ ゴシック" w:eastAsia="ＭＳ ゴシック" w:hAnsi="ＭＳ ゴシック" w:hint="eastAsia"/>
          <w:bCs/>
          <w:sz w:val="22"/>
        </w:rPr>
        <w:t>なお、応募書類は返却しません。</w:t>
      </w:r>
    </w:p>
    <w:p w14:paraId="74006A5A" w14:textId="77777777" w:rsidR="008E4B09" w:rsidRPr="00C40BB1" w:rsidRDefault="008E4B09" w:rsidP="00455639">
      <w:pPr>
        <w:ind w:leftChars="365" w:left="766"/>
        <w:rPr>
          <w:rFonts w:ascii="ＭＳ ゴシック" w:eastAsia="ＭＳ ゴシック" w:hAnsi="ＭＳ ゴシック"/>
          <w:bCs/>
          <w:sz w:val="22"/>
        </w:rPr>
      </w:pPr>
      <w:r w:rsidRPr="00C40BB1">
        <w:rPr>
          <w:rFonts w:ascii="ＭＳ ゴシック" w:eastAsia="ＭＳ ゴシック" w:hAnsi="ＭＳ ゴシック" w:hint="eastAsia"/>
          <w:bCs/>
          <w:sz w:val="22"/>
        </w:rPr>
        <w:t>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御了承ください。</w:t>
      </w:r>
    </w:p>
    <w:p w14:paraId="4EFCFFFC" w14:textId="77777777" w:rsidR="00455639" w:rsidRPr="00C40BB1" w:rsidRDefault="00455639" w:rsidP="00455639">
      <w:pPr>
        <w:numPr>
          <w:ilvl w:val="0"/>
          <w:numId w:val="8"/>
        </w:numPr>
        <w:rPr>
          <w:rFonts w:ascii="ＭＳ ゴシック" w:eastAsia="ＭＳ ゴシック" w:hAnsi="ＭＳ ゴシック"/>
          <w:bCs/>
          <w:sz w:val="22"/>
        </w:rPr>
      </w:pPr>
      <w:r w:rsidRPr="00C40BB1">
        <w:rPr>
          <w:rFonts w:ascii="ＭＳ ゴシック" w:eastAsia="ＭＳ ゴシック" w:hAnsi="ＭＳ ゴシック" w:hint="eastAsia"/>
          <w:bCs/>
          <w:sz w:val="22"/>
        </w:rPr>
        <w:t>応募書類等の作成費は経費に含まれません。また、選定の正否を問わず、企画提案書の作成費用は支給されません。</w:t>
      </w:r>
    </w:p>
    <w:p w14:paraId="5AF53D63" w14:textId="77777777" w:rsidR="00455639" w:rsidRPr="00C40BB1" w:rsidRDefault="00455639" w:rsidP="00455639">
      <w:pPr>
        <w:numPr>
          <w:ilvl w:val="0"/>
          <w:numId w:val="8"/>
        </w:numPr>
        <w:rPr>
          <w:rFonts w:ascii="ＭＳ ゴシック" w:eastAsia="ＭＳ ゴシック" w:hAnsi="ＭＳ ゴシック"/>
          <w:bCs/>
          <w:sz w:val="22"/>
        </w:rPr>
      </w:pPr>
      <w:r w:rsidRPr="00C40BB1">
        <w:rPr>
          <w:rFonts w:ascii="ＭＳ ゴシック" w:eastAsia="ＭＳ ゴシック" w:hAnsi="ＭＳ ゴシック" w:hint="eastAsia"/>
          <w:bCs/>
          <w:sz w:val="22"/>
        </w:rPr>
        <w:t>企画提案書に記載する内容については、今後の契約の基本方針となりますので、予算額内で実現が確約されることのみ表明してください。なお、採択後であっても、申請者の都合により記載された内容に大幅な変更があった場合には、不採択となることがあります。</w:t>
      </w:r>
    </w:p>
    <w:p w14:paraId="0D40ECD0" w14:textId="77777777" w:rsidR="008E4B09" w:rsidRPr="00C40BB1" w:rsidRDefault="008E4B09" w:rsidP="00030236">
      <w:pPr>
        <w:numPr>
          <w:ilvl w:val="0"/>
          <w:numId w:val="8"/>
        </w:numPr>
        <w:rPr>
          <w:rFonts w:ascii="ＭＳ ゴシック" w:eastAsia="ＭＳ ゴシック" w:hAnsi="ＭＳ ゴシック"/>
          <w:bCs/>
          <w:sz w:val="22"/>
        </w:rPr>
      </w:pPr>
      <w:r w:rsidRPr="00C40BB1">
        <w:rPr>
          <w:rFonts w:ascii="ＭＳ ゴシック" w:eastAsia="ＭＳ ゴシック" w:hAnsi="ＭＳ ゴシック" w:hint="eastAsia"/>
          <w:bCs/>
          <w:sz w:val="22"/>
        </w:rPr>
        <w:t>応募に当たっては、委託事業事務処理マニュアルを参照してください。（ＵＲＬ：</w:t>
      </w:r>
      <w:hyperlink r:id="rId14" w:history="1">
        <w:r w:rsidRPr="00C40BB1">
          <w:rPr>
            <w:rStyle w:val="a9"/>
            <w:rFonts w:ascii="ＭＳ ゴシック" w:eastAsia="ＭＳ ゴシック" w:hAnsi="ＭＳ ゴシック" w:hint="eastAsia"/>
            <w:bCs/>
            <w:sz w:val="22"/>
          </w:rPr>
          <w:t>https://www.meti.go.jp/information_2/downloadfiles/2021_itaku_manual.pdf</w:t>
        </w:r>
      </w:hyperlink>
      <w:r w:rsidRPr="00C40BB1">
        <w:rPr>
          <w:rFonts w:ascii="ＭＳ ゴシック" w:eastAsia="ＭＳ ゴシック" w:hAnsi="ＭＳ ゴシック" w:hint="eastAsia"/>
          <w:bCs/>
          <w:sz w:val="22"/>
        </w:rPr>
        <w:t xml:space="preserve"> ）</w:t>
      </w:r>
    </w:p>
    <w:p w14:paraId="0EC9A5FB" w14:textId="77777777" w:rsidR="00E45C83" w:rsidRPr="00C40BB1" w:rsidRDefault="00E45C83" w:rsidP="00E45C83">
      <w:pPr>
        <w:ind w:left="801"/>
        <w:rPr>
          <w:rFonts w:ascii="ＭＳ ゴシック" w:eastAsia="ＭＳ ゴシック" w:hAnsi="ＭＳ ゴシック"/>
          <w:bCs/>
          <w:sz w:val="22"/>
        </w:rPr>
      </w:pPr>
    </w:p>
    <w:p w14:paraId="68F14D6C" w14:textId="77777777" w:rsidR="00455639" w:rsidRPr="00C40BB1" w:rsidRDefault="00455639" w:rsidP="00455639">
      <w:pPr>
        <w:rPr>
          <w:rFonts w:ascii="ＭＳ ゴシック" w:eastAsia="ＭＳ ゴシック" w:hAnsi="ＭＳ ゴシック"/>
          <w:bCs/>
          <w:sz w:val="22"/>
        </w:rPr>
      </w:pPr>
      <w:r w:rsidRPr="00C40BB1">
        <w:rPr>
          <w:rFonts w:ascii="ＭＳ ゴシック" w:eastAsia="ＭＳ ゴシック" w:hAnsi="ＭＳ ゴシック" w:hint="eastAsia"/>
          <w:bCs/>
          <w:sz w:val="22"/>
        </w:rPr>
        <w:t>（４）応募書類の提出先</w:t>
      </w:r>
    </w:p>
    <w:p w14:paraId="765D0C72" w14:textId="147417B0" w:rsidR="008C49DE" w:rsidRPr="009A69B6" w:rsidRDefault="008C49DE" w:rsidP="008C49DE">
      <w:pPr>
        <w:ind w:leftChars="400" w:left="840"/>
        <w:rPr>
          <w:rFonts w:ascii="ＭＳ ゴシック" w:eastAsia="ＭＳ ゴシック" w:hAnsi="ＭＳ ゴシック"/>
          <w:bCs/>
          <w:color w:val="FF0000"/>
          <w:sz w:val="22"/>
        </w:rPr>
      </w:pPr>
      <w:r w:rsidRPr="009E4EE9">
        <w:rPr>
          <w:rFonts w:ascii="ＭＳ ゴシック" w:eastAsia="ＭＳ ゴシック" w:hAnsi="ＭＳ ゴシック" w:hint="eastAsia"/>
          <w:bCs/>
          <w:sz w:val="22"/>
        </w:rPr>
        <w:t>応募書類は</w:t>
      </w:r>
      <w:r>
        <w:rPr>
          <w:rFonts w:ascii="ＭＳ ゴシック" w:eastAsia="ＭＳ ゴシック" w:hAnsi="ＭＳ ゴシック" w:hint="eastAsia"/>
          <w:bCs/>
          <w:sz w:val="22"/>
        </w:rPr>
        <w:t>メール</w:t>
      </w:r>
      <w:r w:rsidRPr="009E4EE9">
        <w:rPr>
          <w:rFonts w:ascii="ＭＳ ゴシック" w:eastAsia="ＭＳ ゴシック" w:hAnsi="ＭＳ ゴシック" w:hint="eastAsia"/>
          <w:bCs/>
          <w:sz w:val="22"/>
        </w:rPr>
        <w:t>により</w:t>
      </w:r>
      <w:r>
        <w:rPr>
          <w:rFonts w:ascii="ＭＳ ゴシック" w:eastAsia="ＭＳ ゴシック" w:hAnsi="ＭＳ ゴシック" w:hint="eastAsia"/>
          <w:bCs/>
          <w:sz w:val="22"/>
        </w:rPr>
        <w:t>１２．記載の</w:t>
      </w:r>
      <w:r w:rsidRPr="00704A89">
        <w:rPr>
          <w:rFonts w:ascii="ＭＳ ゴシック" w:eastAsia="ＭＳ ゴシック" w:hAnsi="ＭＳ ゴシック"/>
          <w:bCs/>
          <w:sz w:val="22"/>
        </w:rPr>
        <w:t>E-mail</w:t>
      </w:r>
      <w:r>
        <w:rPr>
          <w:rFonts w:ascii="ＭＳ ゴシック" w:eastAsia="ＭＳ ゴシック" w:hAnsi="ＭＳ ゴシック" w:hint="eastAsia"/>
          <w:bCs/>
          <w:sz w:val="22"/>
        </w:rPr>
        <w:t>アドレス</w:t>
      </w:r>
      <w:r w:rsidRPr="009E4EE9">
        <w:rPr>
          <w:rFonts w:ascii="ＭＳ ゴシック" w:eastAsia="ＭＳ ゴシック" w:hAnsi="ＭＳ ゴシック" w:hint="eastAsia"/>
          <w:bCs/>
          <w:sz w:val="22"/>
        </w:rPr>
        <w:t>に提出してください。</w:t>
      </w:r>
    </w:p>
    <w:p w14:paraId="34D10CB2" w14:textId="77777777" w:rsidR="008C49DE" w:rsidRDefault="008C49DE" w:rsidP="008C49DE">
      <w:pPr>
        <w:ind w:leftChars="420" w:left="1102"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9E4EE9">
        <w:rPr>
          <w:rFonts w:ascii="ＭＳ ゴシック" w:eastAsia="ＭＳ ゴシック" w:hAnsi="ＭＳ ゴシック" w:hint="eastAsia"/>
          <w:bCs/>
          <w:sz w:val="22"/>
        </w:rPr>
        <w:t>資料に不備がある</w:t>
      </w:r>
      <w:r>
        <w:rPr>
          <w:rFonts w:ascii="ＭＳ ゴシック" w:eastAsia="ＭＳ ゴシック" w:hAnsi="ＭＳ ゴシック" w:hint="eastAsia"/>
          <w:bCs/>
          <w:sz w:val="22"/>
        </w:rPr>
        <w:t>場合は、審査対象となりませんので、記入要領等</w:t>
      </w:r>
      <w:r w:rsidRPr="009E4EE9">
        <w:rPr>
          <w:rFonts w:ascii="ＭＳ ゴシック" w:eastAsia="ＭＳ ゴシック" w:hAnsi="ＭＳ ゴシック" w:hint="eastAsia"/>
          <w:bCs/>
          <w:sz w:val="22"/>
        </w:rPr>
        <w:t>を熟読の上、注意して記入してください。</w:t>
      </w:r>
    </w:p>
    <w:p w14:paraId="38E595F8" w14:textId="77777777" w:rsidR="005019C6" w:rsidRPr="00C40BB1" w:rsidRDefault="005019C6" w:rsidP="00455639">
      <w:pPr>
        <w:rPr>
          <w:rFonts w:ascii="ＭＳ ゴシック" w:eastAsia="ＭＳ ゴシック" w:hAnsi="ＭＳ ゴシック"/>
          <w:bCs/>
          <w:sz w:val="22"/>
        </w:rPr>
      </w:pPr>
    </w:p>
    <w:p w14:paraId="5AB722D5" w14:textId="6E2D7A84" w:rsidR="00455639" w:rsidRPr="00C40BB1" w:rsidRDefault="00037F6A" w:rsidP="00455639">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８</w:t>
      </w:r>
      <w:r w:rsidR="00455639" w:rsidRPr="00C40BB1">
        <w:rPr>
          <w:rFonts w:ascii="ＭＳ ゴシック" w:eastAsia="ＭＳ ゴシック" w:hAnsi="ＭＳ ゴシック" w:hint="eastAsia"/>
          <w:bCs/>
          <w:sz w:val="22"/>
        </w:rPr>
        <w:t>．</w:t>
      </w:r>
      <w:bookmarkStart w:id="17" w:name="_Hlk111627437"/>
      <w:r w:rsidR="00455639" w:rsidRPr="00C40BB1">
        <w:rPr>
          <w:rFonts w:ascii="ＭＳ ゴシック" w:eastAsia="ＭＳ ゴシック" w:hAnsi="ＭＳ ゴシック" w:hint="eastAsia"/>
          <w:bCs/>
          <w:sz w:val="22"/>
        </w:rPr>
        <w:t>審査・採択について</w:t>
      </w:r>
      <w:bookmarkEnd w:id="17"/>
    </w:p>
    <w:p w14:paraId="3EC03A1E" w14:textId="77777777" w:rsidR="00455639" w:rsidRPr="00C40BB1" w:rsidRDefault="00455639" w:rsidP="00455639">
      <w:pPr>
        <w:rPr>
          <w:rFonts w:ascii="ＭＳ ゴシック" w:eastAsia="ＭＳ ゴシック" w:hAnsi="ＭＳ ゴシック"/>
          <w:bCs/>
          <w:sz w:val="22"/>
        </w:rPr>
      </w:pPr>
      <w:r w:rsidRPr="00C40BB1">
        <w:rPr>
          <w:rFonts w:ascii="ＭＳ ゴシック" w:eastAsia="ＭＳ ゴシック" w:hAnsi="ＭＳ ゴシック" w:hint="eastAsia"/>
          <w:bCs/>
          <w:sz w:val="22"/>
        </w:rPr>
        <w:t>（１）審査方法</w:t>
      </w:r>
    </w:p>
    <w:p w14:paraId="6F826A96" w14:textId="37B5A53C" w:rsidR="00455639" w:rsidRPr="00C40BB1" w:rsidRDefault="00455639" w:rsidP="00286799">
      <w:pPr>
        <w:ind w:leftChars="315" w:left="661" w:firstLineChars="100" w:firstLine="220"/>
        <w:rPr>
          <w:rFonts w:ascii="ＭＳ ゴシック" w:eastAsia="ＭＳ ゴシック" w:hAnsi="ＭＳ ゴシック"/>
          <w:bCs/>
          <w:sz w:val="22"/>
        </w:rPr>
      </w:pPr>
      <w:r w:rsidRPr="00C40BB1">
        <w:rPr>
          <w:rFonts w:ascii="ＭＳ ゴシック" w:eastAsia="ＭＳ ゴシック" w:hAnsi="ＭＳ ゴシック" w:hint="eastAsia"/>
          <w:bCs/>
          <w:sz w:val="22"/>
        </w:rPr>
        <w:t>採択にあたっては、第三者の有識者で構成される委員会で審査を決定します。</w:t>
      </w:r>
      <w:r w:rsidR="00286799" w:rsidRPr="00C40BB1">
        <w:rPr>
          <w:rFonts w:ascii="ＭＳ ゴシック" w:eastAsia="ＭＳ ゴシック" w:hAnsi="ＭＳ ゴシック" w:hint="eastAsia"/>
          <w:bCs/>
          <w:sz w:val="22"/>
        </w:rPr>
        <w:t>採択審査は</w:t>
      </w:r>
      <w:r w:rsidR="00C01629" w:rsidRPr="00C40BB1">
        <w:rPr>
          <w:rFonts w:ascii="ＭＳ ゴシック" w:eastAsia="ＭＳ ゴシック" w:hAnsi="ＭＳ ゴシック" w:hint="eastAsia"/>
          <w:bCs/>
          <w:sz w:val="22"/>
        </w:rPr>
        <w:t>原則として応募書類に基づいて行いますが、代表権を有するものによる書面提出を求めるほか、追加の</w:t>
      </w:r>
      <w:r w:rsidR="00361B76">
        <w:rPr>
          <w:rFonts w:ascii="ＭＳ ゴシック" w:eastAsia="ＭＳ ゴシック" w:hAnsi="ＭＳ ゴシック" w:hint="eastAsia"/>
          <w:bCs/>
          <w:sz w:val="22"/>
        </w:rPr>
        <w:t>資料や</w:t>
      </w:r>
      <w:r w:rsidR="00C01629" w:rsidRPr="00C40BB1">
        <w:rPr>
          <w:rFonts w:ascii="ＭＳ ゴシック" w:eastAsia="ＭＳ ゴシック" w:hAnsi="ＭＳ ゴシック" w:hint="eastAsia"/>
          <w:bCs/>
          <w:sz w:val="22"/>
        </w:rPr>
        <w:t>プレゼン</w:t>
      </w:r>
      <w:r w:rsidR="008F7032">
        <w:rPr>
          <w:rFonts w:ascii="ＭＳ ゴシック" w:eastAsia="ＭＳ ゴシック" w:hAnsi="ＭＳ ゴシック" w:hint="eastAsia"/>
          <w:bCs/>
          <w:sz w:val="22"/>
        </w:rPr>
        <w:t>を求めることがあります。</w:t>
      </w:r>
    </w:p>
    <w:p w14:paraId="41CED888" w14:textId="12CD825A" w:rsidR="0084441C" w:rsidRPr="00C40BB1" w:rsidRDefault="0084441C" w:rsidP="0084441C">
      <w:pPr>
        <w:ind w:leftChars="315" w:left="661" w:firstLineChars="100" w:firstLine="220"/>
        <w:rPr>
          <w:rFonts w:ascii="ＭＳ ゴシック" w:eastAsia="ＭＳ ゴシック" w:hAnsi="ＭＳ ゴシック"/>
          <w:bCs/>
          <w:sz w:val="22"/>
        </w:rPr>
      </w:pPr>
      <w:r w:rsidRPr="00C40BB1">
        <w:rPr>
          <w:rFonts w:ascii="ＭＳ ゴシック" w:eastAsia="ＭＳ ゴシック" w:hAnsi="ＭＳ ゴシック" w:hint="eastAsia"/>
          <w:bCs/>
          <w:sz w:val="22"/>
        </w:rPr>
        <w:t>なお、</w:t>
      </w:r>
      <w:r w:rsidR="00A70217" w:rsidRPr="00C40BB1">
        <w:rPr>
          <w:rFonts w:ascii="ＭＳ ゴシック" w:eastAsia="ＭＳ ゴシック" w:hAnsi="ＭＳ ゴシック" w:hint="eastAsia"/>
          <w:bCs/>
          <w:sz w:val="22"/>
        </w:rPr>
        <w:t>委託</w:t>
      </w:r>
      <w:r w:rsidRPr="00C40BB1">
        <w:rPr>
          <w:rFonts w:ascii="ＭＳ ゴシック" w:eastAsia="ＭＳ ゴシック" w:hAnsi="ＭＳ ゴシック" w:hint="eastAsia"/>
          <w:bCs/>
          <w:sz w:val="22"/>
        </w:rPr>
        <w:t>先の選定は非公開で行われ、審査の経過等、審査に関する問い合わせには応じられませんので予めご了承ください。</w:t>
      </w:r>
    </w:p>
    <w:p w14:paraId="793FE696" w14:textId="199DC2B7" w:rsidR="00455639" w:rsidRPr="00C40BB1" w:rsidRDefault="00455639" w:rsidP="00455639">
      <w:pPr>
        <w:rPr>
          <w:rFonts w:ascii="ＭＳ ゴシック" w:eastAsia="ＭＳ ゴシック" w:hAnsi="ＭＳ ゴシック"/>
          <w:bCs/>
          <w:sz w:val="22"/>
        </w:rPr>
      </w:pPr>
      <w:r w:rsidRPr="00C40BB1">
        <w:rPr>
          <w:rFonts w:ascii="ＭＳ ゴシック" w:eastAsia="ＭＳ ゴシック" w:hAnsi="ＭＳ ゴシック" w:hint="eastAsia"/>
          <w:bCs/>
          <w:sz w:val="22"/>
        </w:rPr>
        <w:t>（２）審査基準</w:t>
      </w:r>
    </w:p>
    <w:p w14:paraId="237E107D" w14:textId="77777777" w:rsidR="00455639" w:rsidRPr="00C40BB1" w:rsidRDefault="00455639" w:rsidP="00455639">
      <w:pPr>
        <w:ind w:firstLineChars="400" w:firstLine="880"/>
        <w:rPr>
          <w:rFonts w:ascii="ＭＳ ゴシック" w:eastAsia="ＭＳ ゴシック" w:hAnsi="ＭＳ ゴシック"/>
          <w:bCs/>
          <w:sz w:val="22"/>
        </w:rPr>
      </w:pPr>
      <w:r w:rsidRPr="00C40BB1">
        <w:rPr>
          <w:rFonts w:ascii="ＭＳ ゴシック" w:eastAsia="ＭＳ ゴシック" w:hAnsi="ＭＳ ゴシック" w:hint="eastAsia"/>
          <w:bCs/>
          <w:sz w:val="22"/>
        </w:rPr>
        <w:t>以下の審査基準に基づいて総合的な評価を行います。</w:t>
      </w:r>
    </w:p>
    <w:p w14:paraId="5BDCD59D" w14:textId="4E479773" w:rsidR="00A70217" w:rsidRPr="00C40BB1" w:rsidRDefault="00813D0D" w:rsidP="00C40BB1">
      <w:pPr>
        <w:numPr>
          <w:ilvl w:val="0"/>
          <w:numId w:val="31"/>
        </w:numPr>
        <w:ind w:left="709"/>
        <w:rPr>
          <w:rFonts w:ascii="ＭＳ ゴシック" w:eastAsia="ＭＳ ゴシック" w:hAnsi="ＭＳ ゴシック"/>
          <w:bCs/>
          <w:sz w:val="22"/>
        </w:rPr>
      </w:pPr>
      <w:r w:rsidRPr="00C40BB1">
        <w:rPr>
          <w:rFonts w:ascii="ＭＳ ゴシック" w:eastAsia="ＭＳ ゴシック" w:hAnsi="ＭＳ ゴシック" w:hint="eastAsia"/>
          <w:bCs/>
          <w:sz w:val="22"/>
        </w:rPr>
        <w:t>基本的事項の審査</w:t>
      </w:r>
      <w:r w:rsidR="00502AD3" w:rsidRPr="00C40BB1">
        <w:rPr>
          <w:rFonts w:ascii="ＭＳ ゴシック" w:eastAsia="ＭＳ ゴシック" w:hAnsi="ＭＳ ゴシック" w:hint="eastAsia"/>
          <w:bCs/>
          <w:sz w:val="22"/>
        </w:rPr>
        <w:t>（</w:t>
      </w:r>
      <w:r w:rsidR="00502AD3" w:rsidRPr="00C40BB1">
        <w:rPr>
          <w:rFonts w:ascii="ＭＳ ゴシック" w:eastAsia="ＭＳ ゴシック" w:hAnsi="ＭＳ ゴシック" w:hint="eastAsia"/>
          <w:bCs/>
          <w:sz w:val="22"/>
          <w:u w:val="thick"/>
        </w:rPr>
        <w:t>必須項目</w:t>
      </w:r>
      <w:r w:rsidR="00502AD3" w:rsidRPr="00C40BB1">
        <w:rPr>
          <w:rFonts w:ascii="ＭＳ ゴシック" w:eastAsia="ＭＳ ゴシック" w:hAnsi="ＭＳ ゴシック" w:hint="eastAsia"/>
          <w:bCs/>
          <w:sz w:val="22"/>
        </w:rPr>
        <w:t>）</w:t>
      </w:r>
    </w:p>
    <w:p w14:paraId="364B58F6" w14:textId="4D6D27F4" w:rsidR="00455639" w:rsidRPr="00C40BB1" w:rsidRDefault="00682C21" w:rsidP="008A1421">
      <w:pPr>
        <w:numPr>
          <w:ilvl w:val="0"/>
          <w:numId w:val="9"/>
        </w:numPr>
        <w:ind w:left="851" w:hanging="425"/>
        <w:rPr>
          <w:rFonts w:ascii="ＭＳ ゴシック" w:eastAsia="ＭＳ ゴシック" w:hAnsi="ＭＳ ゴシック"/>
          <w:bCs/>
          <w:sz w:val="22"/>
        </w:rPr>
      </w:pPr>
      <w:r w:rsidRPr="00C40BB1">
        <w:rPr>
          <w:rFonts w:ascii="ＭＳ ゴシック" w:eastAsia="ＭＳ ゴシック" w:hAnsi="ＭＳ ゴシック" w:hint="eastAsia"/>
          <w:bCs/>
          <w:sz w:val="22"/>
        </w:rPr>
        <w:t>「</w:t>
      </w:r>
      <w:r w:rsidR="006D77ED" w:rsidRPr="00C40BB1">
        <w:rPr>
          <w:rFonts w:ascii="ＭＳ ゴシック" w:eastAsia="ＭＳ ゴシック" w:hAnsi="ＭＳ ゴシック" w:hint="eastAsia"/>
          <w:bCs/>
          <w:sz w:val="22"/>
        </w:rPr>
        <w:t>４</w:t>
      </w:r>
      <w:r w:rsidR="00455639" w:rsidRPr="00C40BB1">
        <w:rPr>
          <w:rFonts w:ascii="ＭＳ ゴシック" w:eastAsia="ＭＳ ゴシック" w:hAnsi="ＭＳ ゴシック" w:hint="eastAsia"/>
          <w:bCs/>
          <w:sz w:val="22"/>
        </w:rPr>
        <w:t>．</w:t>
      </w:r>
      <w:r w:rsidRPr="00C40BB1">
        <w:rPr>
          <w:rFonts w:ascii="ＭＳ ゴシック" w:eastAsia="ＭＳ ゴシック" w:hAnsi="ＭＳ ゴシック" w:hint="eastAsia"/>
          <w:bCs/>
          <w:sz w:val="22"/>
        </w:rPr>
        <w:t>」</w:t>
      </w:r>
      <w:r w:rsidR="00455639" w:rsidRPr="00C40BB1">
        <w:rPr>
          <w:rFonts w:ascii="ＭＳ ゴシック" w:eastAsia="ＭＳ ゴシック" w:hAnsi="ＭＳ ゴシック" w:hint="eastAsia"/>
          <w:bCs/>
          <w:sz w:val="22"/>
        </w:rPr>
        <w:t>の応募資格を満たしているか。</w:t>
      </w:r>
    </w:p>
    <w:p w14:paraId="03A0AF23" w14:textId="77777777" w:rsidR="00455639" w:rsidRPr="00C40BB1" w:rsidRDefault="00455639" w:rsidP="008A1421">
      <w:pPr>
        <w:numPr>
          <w:ilvl w:val="0"/>
          <w:numId w:val="9"/>
        </w:numPr>
        <w:ind w:left="851" w:hanging="425"/>
        <w:rPr>
          <w:rFonts w:ascii="ＭＳ ゴシック" w:eastAsia="ＭＳ ゴシック" w:hAnsi="ＭＳ ゴシック"/>
          <w:bCs/>
          <w:sz w:val="22"/>
        </w:rPr>
      </w:pPr>
      <w:r w:rsidRPr="00C40BB1">
        <w:rPr>
          <w:rFonts w:ascii="ＭＳ ゴシック" w:eastAsia="ＭＳ ゴシック" w:hAnsi="ＭＳ ゴシック" w:hint="eastAsia"/>
          <w:bCs/>
          <w:sz w:val="22"/>
        </w:rPr>
        <w:t>提案内容が、</w:t>
      </w:r>
      <w:r w:rsidR="00682C21" w:rsidRPr="00C40BB1">
        <w:rPr>
          <w:rFonts w:ascii="ＭＳ ゴシック" w:eastAsia="ＭＳ ゴシック" w:hAnsi="ＭＳ ゴシック" w:hint="eastAsia"/>
          <w:bCs/>
          <w:sz w:val="22"/>
        </w:rPr>
        <w:t>「</w:t>
      </w:r>
      <w:r w:rsidRPr="00C40BB1">
        <w:rPr>
          <w:rFonts w:ascii="ＭＳ ゴシック" w:eastAsia="ＭＳ ゴシック" w:hAnsi="ＭＳ ゴシック" w:hint="eastAsia"/>
          <w:bCs/>
          <w:sz w:val="22"/>
        </w:rPr>
        <w:t>１．</w:t>
      </w:r>
      <w:r w:rsidR="00682C21" w:rsidRPr="00C40BB1">
        <w:rPr>
          <w:rFonts w:ascii="ＭＳ ゴシック" w:eastAsia="ＭＳ ゴシック" w:hAnsi="ＭＳ ゴシック" w:hint="eastAsia"/>
          <w:bCs/>
          <w:sz w:val="22"/>
        </w:rPr>
        <w:t>」</w:t>
      </w:r>
      <w:r w:rsidRPr="00C40BB1">
        <w:rPr>
          <w:rFonts w:ascii="ＭＳ ゴシック" w:eastAsia="ＭＳ ゴシック" w:hAnsi="ＭＳ ゴシック" w:hint="eastAsia"/>
          <w:bCs/>
          <w:sz w:val="22"/>
        </w:rPr>
        <w:t>本事業の目的に合致しているか。</w:t>
      </w:r>
    </w:p>
    <w:p w14:paraId="466B760E" w14:textId="77777777" w:rsidR="00CA5118" w:rsidRPr="00C40BB1" w:rsidRDefault="00CA5118" w:rsidP="008A1421">
      <w:pPr>
        <w:numPr>
          <w:ilvl w:val="0"/>
          <w:numId w:val="9"/>
        </w:numPr>
        <w:ind w:left="851" w:hanging="425"/>
        <w:rPr>
          <w:rFonts w:ascii="ＭＳ ゴシック" w:eastAsia="ＭＳ ゴシック" w:hAnsi="ＭＳ ゴシック"/>
          <w:bCs/>
          <w:sz w:val="22"/>
        </w:rPr>
      </w:pPr>
      <w:r w:rsidRPr="00C40BB1">
        <w:rPr>
          <w:rFonts w:ascii="ＭＳ ゴシック" w:eastAsia="ＭＳ ゴシック" w:hAnsi="ＭＳ ゴシック" w:hint="eastAsia"/>
          <w:bCs/>
          <w:sz w:val="22"/>
        </w:rPr>
        <w:t>本事業の関連分野に関する知見を有しているか。</w:t>
      </w:r>
    </w:p>
    <w:p w14:paraId="239CD499" w14:textId="77777777" w:rsidR="00CA5118" w:rsidRPr="00C40BB1" w:rsidRDefault="00CA5118" w:rsidP="008A1421">
      <w:pPr>
        <w:numPr>
          <w:ilvl w:val="0"/>
          <w:numId w:val="9"/>
        </w:numPr>
        <w:ind w:left="851" w:hanging="425"/>
        <w:rPr>
          <w:rFonts w:ascii="ＭＳ ゴシック" w:eastAsia="ＭＳ ゴシック" w:hAnsi="ＭＳ ゴシック"/>
          <w:bCs/>
          <w:sz w:val="22"/>
        </w:rPr>
      </w:pPr>
      <w:r w:rsidRPr="00C40BB1">
        <w:rPr>
          <w:rFonts w:ascii="ＭＳ ゴシック" w:eastAsia="ＭＳ ゴシック" w:hAnsi="ＭＳ ゴシック" w:hint="eastAsia"/>
          <w:bCs/>
          <w:sz w:val="22"/>
        </w:rPr>
        <w:t>本事業を円滑に遂行するために、事業規模等に適した実施体制をとっているか。</w:t>
      </w:r>
    </w:p>
    <w:p w14:paraId="588285BD" w14:textId="721F1BFE" w:rsidR="00443E0B" w:rsidRPr="00C40BB1" w:rsidRDefault="00536544" w:rsidP="008A1421">
      <w:pPr>
        <w:numPr>
          <w:ilvl w:val="0"/>
          <w:numId w:val="9"/>
        </w:numPr>
        <w:ind w:left="851" w:hanging="425"/>
        <w:rPr>
          <w:rFonts w:ascii="ＭＳ ゴシック" w:eastAsia="ＭＳ ゴシック" w:hAnsi="ＭＳ ゴシック"/>
          <w:bCs/>
          <w:sz w:val="22"/>
        </w:rPr>
      </w:pPr>
      <w:r w:rsidRPr="00C40BB1">
        <w:rPr>
          <w:rFonts w:ascii="ＭＳ ゴシック" w:eastAsia="ＭＳ ゴシック" w:hAnsi="ＭＳ ゴシック" w:hint="eastAsia"/>
          <w:bCs/>
          <w:sz w:val="22"/>
        </w:rPr>
        <w:t>事業の実施方法、実施スケジュールが現実的か。</w:t>
      </w:r>
    </w:p>
    <w:p w14:paraId="2F80D49A" w14:textId="77777777" w:rsidR="00CA5118" w:rsidRPr="00C40BB1" w:rsidRDefault="00CA5118" w:rsidP="00CA5118">
      <w:pPr>
        <w:numPr>
          <w:ilvl w:val="0"/>
          <w:numId w:val="9"/>
        </w:numPr>
        <w:ind w:left="851" w:hanging="425"/>
        <w:rPr>
          <w:rFonts w:ascii="ＭＳ ゴシック" w:eastAsia="ＭＳ ゴシック" w:hAnsi="ＭＳ ゴシック"/>
          <w:sz w:val="22"/>
        </w:rPr>
      </w:pPr>
      <w:r w:rsidRPr="00C40BB1">
        <w:rPr>
          <w:rFonts w:ascii="ＭＳ ゴシック" w:eastAsia="ＭＳ ゴシック" w:hAnsi="ＭＳ ゴシック" w:hint="eastAsia"/>
          <w:sz w:val="22"/>
        </w:rPr>
        <w:t>事業の実施方法等について、本事業の成果を高めるための効果的な工夫が見られるか。</w:t>
      </w:r>
    </w:p>
    <w:p w14:paraId="2A1E4F95" w14:textId="4344BAEB" w:rsidR="004E43E9" w:rsidRPr="00C40BB1" w:rsidRDefault="00455639" w:rsidP="00FB2C69">
      <w:pPr>
        <w:numPr>
          <w:ilvl w:val="0"/>
          <w:numId w:val="9"/>
        </w:numPr>
        <w:ind w:left="851" w:hanging="425"/>
        <w:rPr>
          <w:rFonts w:ascii="ＭＳ ゴシック" w:eastAsia="ＭＳ ゴシック" w:hAnsi="ＭＳ ゴシック"/>
          <w:bCs/>
          <w:sz w:val="22"/>
        </w:rPr>
      </w:pPr>
      <w:r w:rsidRPr="00C40BB1">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08A03AD6" w14:textId="77777777" w:rsidR="007C26B1" w:rsidRPr="00C40BB1" w:rsidRDefault="007C26B1" w:rsidP="007134E8">
      <w:pPr>
        <w:numPr>
          <w:ilvl w:val="0"/>
          <w:numId w:val="9"/>
        </w:numPr>
        <w:ind w:left="851" w:hanging="425"/>
        <w:rPr>
          <w:rFonts w:ascii="ＭＳ ゴシック" w:eastAsia="ＭＳ ゴシック" w:hAnsi="ＭＳ ゴシック"/>
          <w:sz w:val="22"/>
        </w:rPr>
      </w:pPr>
      <w:r w:rsidRPr="00C40BB1">
        <w:rPr>
          <w:rFonts w:ascii="ＭＳ ゴシック" w:eastAsia="ＭＳ ゴシック" w:hAnsi="ＭＳ ゴシック" w:hint="eastAsia"/>
          <w:sz w:val="22"/>
        </w:rPr>
        <w:t>適切な情報管理体制が確保されているか。また、情報取扱者以外の者が、情報に接することがないか。</w:t>
      </w:r>
    </w:p>
    <w:p w14:paraId="05FDC6F6" w14:textId="77777777" w:rsidR="00455639" w:rsidRPr="00C40BB1" w:rsidRDefault="00CE29DD" w:rsidP="007C26B1">
      <w:pPr>
        <w:numPr>
          <w:ilvl w:val="0"/>
          <w:numId w:val="19"/>
        </w:numPr>
        <w:rPr>
          <w:rFonts w:ascii="ＭＳ ゴシック" w:eastAsia="ＭＳ ゴシック" w:hAnsi="ＭＳ ゴシック"/>
          <w:bCs/>
          <w:sz w:val="22"/>
        </w:rPr>
      </w:pPr>
      <w:r w:rsidRPr="00C40BB1">
        <w:rPr>
          <w:rFonts w:ascii="ＭＳ ゴシック" w:eastAsia="ＭＳ ゴシック" w:hAnsi="ＭＳ ゴシック" w:hint="eastAsia"/>
          <w:bCs/>
          <w:sz w:val="22"/>
        </w:rPr>
        <w:t>事業全体の企画及び立案並びに根幹に関わる執行管理部分について、再委託（委託業務の一部を第三者に委託することをいい、請負その他委託の形式を問わない。以下同じ。）を行っていないか。</w:t>
      </w:r>
    </w:p>
    <w:p w14:paraId="1E657CE0" w14:textId="7678E182" w:rsidR="00F1047B" w:rsidRPr="00C40BB1" w:rsidRDefault="00CE29DD" w:rsidP="000B687C">
      <w:pPr>
        <w:numPr>
          <w:ilvl w:val="0"/>
          <w:numId w:val="19"/>
        </w:numPr>
        <w:rPr>
          <w:rFonts w:ascii="ＭＳ ゴシック" w:eastAsia="ＭＳ ゴシック" w:hAnsi="ＭＳ ゴシック"/>
          <w:bCs/>
          <w:sz w:val="22"/>
        </w:rPr>
      </w:pPr>
      <w:r w:rsidRPr="00C40BB1">
        <w:rPr>
          <w:rFonts w:ascii="ＭＳ ゴシック" w:eastAsia="ＭＳ ゴシック" w:hAnsi="ＭＳ ゴシック" w:hint="eastAsia"/>
          <w:bCs/>
          <w:sz w:val="22"/>
        </w:rPr>
        <w:t>事業費総額に対する再委託費</w:t>
      </w:r>
      <w:r w:rsidR="00FC1CC5" w:rsidRPr="00C40BB1">
        <w:rPr>
          <w:rFonts w:ascii="ＭＳ ゴシック" w:eastAsia="ＭＳ ゴシック" w:hAnsi="ＭＳ ゴシック" w:hint="eastAsia"/>
          <w:bCs/>
          <w:sz w:val="22"/>
        </w:rPr>
        <w:t>・</w:t>
      </w:r>
      <w:r w:rsidR="00FC1CC5" w:rsidRPr="00C40BB1">
        <w:rPr>
          <w:rFonts w:ascii="ＭＳ ゴシック" w:eastAsia="ＭＳ ゴシック" w:hAnsi="ＭＳ ゴシック"/>
          <w:bCs/>
          <w:sz w:val="22"/>
        </w:rPr>
        <w:t>共同実施費</w:t>
      </w:r>
      <w:r w:rsidR="00FC1CC5" w:rsidRPr="00C40BB1">
        <w:rPr>
          <w:rFonts w:ascii="ＭＳ ゴシック" w:eastAsia="ＭＳ ゴシック" w:hAnsi="ＭＳ ゴシック" w:hint="eastAsia"/>
          <w:bCs/>
          <w:sz w:val="22"/>
        </w:rPr>
        <w:t>、外注費</w:t>
      </w:r>
      <w:r w:rsidRPr="00C40BB1">
        <w:rPr>
          <w:rFonts w:ascii="ＭＳ ゴシック" w:eastAsia="ＭＳ ゴシック" w:hAnsi="ＭＳ ゴシック" w:hint="eastAsia"/>
          <w:bCs/>
          <w:sz w:val="22"/>
        </w:rPr>
        <w:t>の割合が５０％を超えないか。超える場合は、相当な理由があるか（「再委託費率が５０％を超える理由書」を作成し提出すること）。</w:t>
      </w:r>
    </w:p>
    <w:p w14:paraId="7A3A9B6E" w14:textId="77777777" w:rsidR="00036EE4" w:rsidRPr="00C40BB1" w:rsidRDefault="00036EE4" w:rsidP="00036EE4">
      <w:pPr>
        <w:ind w:firstLineChars="400" w:firstLine="880"/>
        <w:rPr>
          <w:rFonts w:ascii="ＭＳ ゴシック" w:eastAsia="ＭＳ ゴシック" w:hAnsi="ＭＳ ゴシック"/>
          <w:bCs/>
          <w:sz w:val="22"/>
        </w:rPr>
      </w:pPr>
    </w:p>
    <w:p w14:paraId="14C126E0" w14:textId="5E160C11" w:rsidR="0093257E" w:rsidRPr="00C40BB1" w:rsidRDefault="00502AD3" w:rsidP="00C40BB1">
      <w:pPr>
        <w:numPr>
          <w:ilvl w:val="0"/>
          <w:numId w:val="31"/>
        </w:numPr>
        <w:ind w:left="709"/>
        <w:rPr>
          <w:rFonts w:ascii="ＭＳ ゴシック" w:eastAsia="ＭＳ ゴシック" w:hAnsi="ＭＳ ゴシック"/>
          <w:bCs/>
          <w:sz w:val="22"/>
        </w:rPr>
      </w:pPr>
      <w:r w:rsidRPr="00C40BB1">
        <w:rPr>
          <w:rFonts w:ascii="ＭＳ ゴシック" w:eastAsia="ＭＳ ゴシック" w:hAnsi="ＭＳ ゴシック" w:hint="eastAsia"/>
          <w:bCs/>
          <w:sz w:val="22"/>
        </w:rPr>
        <w:t>産業競争力強化への貢献・実用化に関する審査（</w:t>
      </w:r>
      <w:r w:rsidR="00A60804" w:rsidRPr="00C40BB1">
        <w:rPr>
          <w:rFonts w:ascii="ＭＳ ゴシック" w:eastAsia="ＭＳ ゴシック" w:hAnsi="ＭＳ ゴシック" w:hint="eastAsia"/>
          <w:bCs/>
          <w:sz w:val="22"/>
          <w:u w:val="thick"/>
        </w:rPr>
        <w:t>必須項目</w:t>
      </w:r>
      <w:r w:rsidRPr="00C40BB1">
        <w:rPr>
          <w:rFonts w:ascii="ＭＳ ゴシック" w:eastAsia="ＭＳ ゴシック" w:hAnsi="ＭＳ ゴシック" w:hint="eastAsia"/>
          <w:bCs/>
          <w:sz w:val="22"/>
        </w:rPr>
        <w:t>）</w:t>
      </w:r>
    </w:p>
    <w:p w14:paraId="67DDAC8D" w14:textId="3FCD1C4C" w:rsidR="00502AD3" w:rsidRPr="00C40BB1" w:rsidRDefault="00502AD3" w:rsidP="00502AD3">
      <w:pPr>
        <w:numPr>
          <w:ilvl w:val="0"/>
          <w:numId w:val="19"/>
        </w:numPr>
        <w:rPr>
          <w:rFonts w:ascii="ＭＳ ゴシック" w:eastAsia="ＭＳ ゴシック" w:hAnsi="ＭＳ ゴシック"/>
          <w:bCs/>
          <w:sz w:val="22"/>
        </w:rPr>
      </w:pPr>
      <w:r w:rsidRPr="00C40BB1">
        <w:rPr>
          <w:rFonts w:ascii="ＭＳ ゴシック" w:eastAsia="ＭＳ ゴシック" w:hAnsi="ＭＳ ゴシック" w:hint="eastAsia"/>
          <w:bCs/>
          <w:sz w:val="22"/>
        </w:rPr>
        <w:t>事業の実施により、</w:t>
      </w:r>
      <w:r w:rsidR="00A60804" w:rsidRPr="00C40BB1">
        <w:rPr>
          <w:rFonts w:ascii="ＭＳ ゴシック" w:eastAsia="ＭＳ ゴシック" w:hAnsi="ＭＳ ゴシック" w:hint="eastAsia"/>
          <w:bCs/>
          <w:sz w:val="22"/>
        </w:rPr>
        <w:t>高温ガス炉実証炉の開発</w:t>
      </w:r>
      <w:r w:rsidRPr="00C40BB1">
        <w:rPr>
          <w:rFonts w:ascii="ＭＳ ゴシック" w:eastAsia="ＭＳ ゴシック" w:hAnsi="ＭＳ ゴシック" w:hint="eastAsia"/>
          <w:bCs/>
          <w:sz w:val="22"/>
        </w:rPr>
        <w:t>に寄与することで原子力産業全体としての人的・物質的投資の拡大に貢献するとともに、自社成長性の向上や良質な雇用の維持・強化、他社への受発注による経済効果等が認められるか。</w:t>
      </w:r>
    </w:p>
    <w:p w14:paraId="3E317CE8" w14:textId="77777777" w:rsidR="00502AD3" w:rsidRPr="00C40BB1" w:rsidRDefault="00502AD3" w:rsidP="00502AD3">
      <w:pPr>
        <w:numPr>
          <w:ilvl w:val="0"/>
          <w:numId w:val="19"/>
        </w:numPr>
        <w:rPr>
          <w:rFonts w:ascii="ＭＳ ゴシック" w:eastAsia="ＭＳ ゴシック" w:hAnsi="ＭＳ ゴシック"/>
          <w:bCs/>
          <w:sz w:val="22"/>
        </w:rPr>
      </w:pPr>
      <w:r w:rsidRPr="00C40BB1">
        <w:rPr>
          <w:rFonts w:ascii="ＭＳ ゴシック" w:eastAsia="ＭＳ ゴシック" w:hAnsi="ＭＳ ゴシック" w:hint="eastAsia"/>
          <w:bCs/>
          <w:sz w:val="22"/>
        </w:rPr>
        <w:t>提案内容に対して、経営層や事業部門全体として深く関与し、機動的・継続的に経営資源を投入するための組織体制が構築されているか。</w:t>
      </w:r>
    </w:p>
    <w:p w14:paraId="0B91A867" w14:textId="6FBA64E2" w:rsidR="00502AD3" w:rsidRPr="00C40BB1" w:rsidRDefault="00502AD3" w:rsidP="00502AD3">
      <w:pPr>
        <w:numPr>
          <w:ilvl w:val="0"/>
          <w:numId w:val="19"/>
        </w:numPr>
        <w:rPr>
          <w:rFonts w:ascii="ＭＳ ゴシック" w:eastAsia="ＭＳ ゴシック" w:hAnsi="ＭＳ ゴシック"/>
          <w:bCs/>
          <w:sz w:val="22"/>
        </w:rPr>
      </w:pPr>
      <w:r w:rsidRPr="00C40BB1">
        <w:rPr>
          <w:rFonts w:ascii="ＭＳ ゴシック" w:eastAsia="ＭＳ ゴシック" w:hAnsi="ＭＳ ゴシック" w:hint="eastAsia"/>
          <w:bCs/>
          <w:sz w:val="22"/>
        </w:rPr>
        <w:t>将来の自立化に向けて、</w:t>
      </w:r>
      <w:r w:rsidR="00EC0DF7" w:rsidRPr="00C40BB1">
        <w:rPr>
          <w:rFonts w:ascii="ＭＳ ゴシック" w:eastAsia="ＭＳ ゴシック" w:hAnsi="ＭＳ ゴシック" w:hint="eastAsia"/>
          <w:bCs/>
          <w:sz w:val="22"/>
        </w:rPr>
        <w:t>開発する</w:t>
      </w:r>
      <w:r w:rsidRPr="00C40BB1">
        <w:rPr>
          <w:rFonts w:ascii="ＭＳ ゴシック" w:eastAsia="ＭＳ ゴシック" w:hAnsi="ＭＳ ゴシック" w:hint="eastAsia"/>
          <w:bCs/>
          <w:sz w:val="22"/>
        </w:rPr>
        <w:t>技術の需要家を巻き込むことや</w:t>
      </w:r>
      <w:r w:rsidR="00B4093B" w:rsidRPr="00C40BB1">
        <w:rPr>
          <w:rFonts w:ascii="ＭＳ ゴシック" w:eastAsia="ＭＳ ゴシック" w:hAnsi="ＭＳ ゴシック" w:hint="eastAsia"/>
          <w:bCs/>
          <w:sz w:val="22"/>
        </w:rPr>
        <w:t>将来的に</w:t>
      </w:r>
      <w:r w:rsidRPr="00C40BB1">
        <w:rPr>
          <w:rFonts w:ascii="ＭＳ ゴシック" w:eastAsia="ＭＳ ゴシック" w:hAnsi="ＭＳ ゴシック" w:hint="eastAsia"/>
          <w:bCs/>
          <w:sz w:val="22"/>
        </w:rPr>
        <w:t>自ら資本市場から資金を呼び込む</w:t>
      </w:r>
      <w:r w:rsidR="007D03DF" w:rsidRPr="00C40BB1">
        <w:rPr>
          <w:rFonts w:ascii="ＭＳ ゴシック" w:eastAsia="ＭＳ ゴシック" w:hAnsi="ＭＳ ゴシック" w:hint="eastAsia"/>
          <w:bCs/>
          <w:sz w:val="22"/>
        </w:rPr>
        <w:t>ことを見据えた</w:t>
      </w:r>
      <w:r w:rsidRPr="00C40BB1">
        <w:rPr>
          <w:rFonts w:ascii="ＭＳ ゴシック" w:eastAsia="ＭＳ ゴシック" w:hAnsi="ＭＳ ゴシック" w:hint="eastAsia"/>
          <w:bCs/>
          <w:sz w:val="22"/>
        </w:rPr>
        <w:t>計画となっているか。</w:t>
      </w:r>
    </w:p>
    <w:p w14:paraId="27F602DE" w14:textId="323D3038" w:rsidR="00CC3696" w:rsidRPr="00C40BB1" w:rsidRDefault="00CC3696" w:rsidP="00CC3696">
      <w:pPr>
        <w:numPr>
          <w:ilvl w:val="0"/>
          <w:numId w:val="31"/>
        </w:numPr>
        <w:ind w:left="709"/>
        <w:rPr>
          <w:rFonts w:ascii="ＭＳ ゴシック" w:eastAsia="ＭＳ ゴシック" w:hAnsi="ＭＳ ゴシック"/>
          <w:bCs/>
          <w:sz w:val="22"/>
        </w:rPr>
      </w:pPr>
      <w:r w:rsidRPr="00C40BB1">
        <w:rPr>
          <w:rFonts w:ascii="ＭＳ ゴシック" w:eastAsia="ＭＳ ゴシック" w:hAnsi="ＭＳ ゴシック" w:hint="eastAsia"/>
          <w:bCs/>
          <w:sz w:val="22"/>
        </w:rPr>
        <w:lastRenderedPageBreak/>
        <w:t>人材確保に向けた取組に関する審査</w:t>
      </w:r>
    </w:p>
    <w:p w14:paraId="663C361C" w14:textId="77777777" w:rsidR="008C2BF4" w:rsidRPr="00C40BB1" w:rsidRDefault="008C2BF4" w:rsidP="008C2BF4">
      <w:pPr>
        <w:numPr>
          <w:ilvl w:val="0"/>
          <w:numId w:val="19"/>
        </w:numPr>
        <w:rPr>
          <w:rFonts w:ascii="ＭＳ ゴシック" w:eastAsia="ＭＳ ゴシック" w:hAnsi="ＭＳ ゴシック"/>
          <w:bCs/>
          <w:sz w:val="22"/>
        </w:rPr>
      </w:pPr>
      <w:r w:rsidRPr="00C40BB1">
        <w:rPr>
          <w:rFonts w:ascii="ＭＳ ゴシック" w:eastAsia="ＭＳ ゴシック" w:hAnsi="ＭＳ ゴシック" w:hint="eastAsia"/>
          <w:bCs/>
          <w:sz w:val="22"/>
        </w:rPr>
        <w:t>補助対象事業の実施にあたり、賃上げ等の具体的な手段によって、人材確保に向けた取組を行っているか。（</w:t>
      </w:r>
      <w:r w:rsidRPr="00C40BB1">
        <w:rPr>
          <w:rFonts w:ascii="ＭＳ ゴシック" w:eastAsia="ＭＳ ゴシック" w:hAnsi="ＭＳ ゴシック" w:hint="eastAsia"/>
          <w:bCs/>
          <w:sz w:val="22"/>
          <w:u w:val="thick"/>
        </w:rPr>
        <w:t>必須項目</w:t>
      </w:r>
      <w:r w:rsidRPr="00C40BB1">
        <w:rPr>
          <w:rFonts w:ascii="ＭＳ ゴシック" w:eastAsia="ＭＳ ゴシック" w:hAnsi="ＭＳ ゴシック" w:hint="eastAsia"/>
          <w:bCs/>
          <w:sz w:val="22"/>
        </w:rPr>
        <w:t>）</w:t>
      </w:r>
    </w:p>
    <w:p w14:paraId="2EF4C49D" w14:textId="77777777" w:rsidR="008C2BF4" w:rsidRPr="00C40BB1" w:rsidRDefault="008C2BF4" w:rsidP="008C2BF4">
      <w:pPr>
        <w:numPr>
          <w:ilvl w:val="0"/>
          <w:numId w:val="19"/>
        </w:numPr>
        <w:rPr>
          <w:rFonts w:ascii="ＭＳ ゴシック" w:eastAsia="ＭＳ ゴシック" w:hAnsi="ＭＳ ゴシック"/>
          <w:bCs/>
          <w:sz w:val="22"/>
        </w:rPr>
      </w:pPr>
      <w:r w:rsidRPr="00C40BB1">
        <w:rPr>
          <w:rFonts w:ascii="ＭＳ ゴシック" w:eastAsia="ＭＳ ゴシック" w:hAnsi="ＭＳ ゴシック" w:hint="eastAsia"/>
          <w:bCs/>
          <w:sz w:val="22"/>
        </w:rPr>
        <w:t>暦年</w:t>
      </w:r>
      <w:r w:rsidRPr="00C40BB1">
        <w:rPr>
          <w:rFonts w:ascii="ＭＳ ゴシック" w:eastAsia="ＭＳ ゴシック" w:hAnsi="ＭＳ ゴシック"/>
          <w:bCs/>
          <w:sz w:val="22"/>
        </w:rPr>
        <w:t>/事業年度において、対前年/前年度比で大企業は３％以上、中小企業等は1.5％以上の賃上げに取り組む予定があり、その旨を従業員に表明しているか。（加点項目）</w:t>
      </w:r>
    </w:p>
    <w:p w14:paraId="7F2778D9" w14:textId="77777777" w:rsidR="008C2BF4" w:rsidRPr="00C40BB1" w:rsidRDefault="008C2BF4" w:rsidP="008C2BF4">
      <w:pPr>
        <w:numPr>
          <w:ilvl w:val="0"/>
          <w:numId w:val="19"/>
        </w:numPr>
        <w:rPr>
          <w:rFonts w:ascii="ＭＳ ゴシック" w:eastAsia="ＭＳ ゴシック" w:hAnsi="ＭＳ ゴシック"/>
          <w:bCs/>
          <w:sz w:val="22"/>
        </w:rPr>
      </w:pPr>
      <w:r w:rsidRPr="00C40BB1">
        <w:rPr>
          <w:rFonts w:ascii="ＭＳ ゴシック" w:eastAsia="ＭＳ ゴシック" w:hAnsi="ＭＳ ゴシック" w:hint="eastAsia"/>
          <w:bCs/>
          <w:sz w:val="22"/>
        </w:rPr>
        <w:t>ワーク・ライフ・バランス等の推進に向けて、女性の職業生活における活躍の推進や次世代育成支援対策、青少年の雇用の促進等に関する取組を行っているか。ワーク・ライフ・バランス等推進企業の認定等を受けているか。（加点項目）</w:t>
      </w:r>
    </w:p>
    <w:p w14:paraId="231F1D92" w14:textId="77777777" w:rsidR="00455639" w:rsidRPr="00C40BB1" w:rsidRDefault="00455639" w:rsidP="00455639">
      <w:pPr>
        <w:rPr>
          <w:rFonts w:ascii="ＭＳ ゴシック" w:eastAsia="ＭＳ ゴシック" w:hAnsi="ＭＳ ゴシック"/>
          <w:bCs/>
          <w:sz w:val="22"/>
        </w:rPr>
      </w:pPr>
      <w:r w:rsidRPr="00C40BB1">
        <w:rPr>
          <w:rFonts w:ascii="ＭＳ ゴシック" w:eastAsia="ＭＳ ゴシック" w:hAnsi="ＭＳ ゴシック" w:hint="eastAsia"/>
          <w:bCs/>
          <w:sz w:val="22"/>
        </w:rPr>
        <w:t>（３）採択結果の決定及び通知について</w:t>
      </w:r>
    </w:p>
    <w:p w14:paraId="7BBE33B1" w14:textId="77777777" w:rsidR="003170CF" w:rsidRDefault="00455639" w:rsidP="00BC0D85">
      <w:pPr>
        <w:ind w:leftChars="315" w:left="661" w:firstLineChars="100" w:firstLine="220"/>
        <w:rPr>
          <w:rFonts w:ascii="ＭＳ ゴシック" w:eastAsia="ＭＳ ゴシック" w:hAnsi="ＭＳ ゴシック"/>
          <w:bCs/>
          <w:sz w:val="22"/>
        </w:rPr>
      </w:pPr>
      <w:r w:rsidRPr="00C40BB1">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4AD1FC58" w14:textId="77777777" w:rsidR="00455639" w:rsidRPr="00C40BB1" w:rsidRDefault="00455639" w:rsidP="00455639">
      <w:pPr>
        <w:rPr>
          <w:rFonts w:ascii="ＭＳ ゴシック" w:eastAsia="ＭＳ ゴシック" w:hAnsi="ＭＳ ゴシック"/>
          <w:bCs/>
          <w:sz w:val="22"/>
        </w:rPr>
      </w:pPr>
    </w:p>
    <w:p w14:paraId="74CA9D4C" w14:textId="40D0A0F0" w:rsidR="00455639" w:rsidRPr="00C40BB1" w:rsidRDefault="00037F6A" w:rsidP="00455639">
      <w:pPr>
        <w:rPr>
          <w:rFonts w:ascii="ＭＳ ゴシック" w:eastAsia="ＭＳ ゴシック" w:hAnsi="ＭＳ ゴシック"/>
          <w:bCs/>
          <w:sz w:val="22"/>
        </w:rPr>
      </w:pPr>
      <w:r>
        <w:rPr>
          <w:rFonts w:ascii="ＭＳ ゴシック" w:eastAsia="ＭＳ ゴシック" w:hAnsi="ＭＳ ゴシック" w:hint="eastAsia"/>
          <w:bCs/>
          <w:sz w:val="22"/>
        </w:rPr>
        <w:t>９</w:t>
      </w:r>
      <w:r w:rsidR="00455639" w:rsidRPr="00C40BB1">
        <w:rPr>
          <w:rFonts w:ascii="ＭＳ ゴシック" w:eastAsia="ＭＳ ゴシック" w:hAnsi="ＭＳ ゴシック" w:hint="eastAsia"/>
          <w:bCs/>
          <w:sz w:val="22"/>
        </w:rPr>
        <w:t>．契約について</w:t>
      </w:r>
    </w:p>
    <w:p w14:paraId="1C016AF1" w14:textId="2A0214B0" w:rsidR="00455639" w:rsidRPr="00C40BB1" w:rsidRDefault="00835603" w:rsidP="00835603">
      <w:pPr>
        <w:ind w:left="55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（１）</w:t>
      </w:r>
      <w:r w:rsidR="00455639" w:rsidRPr="00C40BB1">
        <w:rPr>
          <w:rFonts w:ascii="ＭＳ ゴシック" w:eastAsia="ＭＳ ゴシック" w:hAnsi="ＭＳ ゴシック" w:hint="eastAsia"/>
          <w:bCs/>
          <w:sz w:val="22"/>
        </w:rPr>
        <w:t>採択された申請者について、国と提案者との間で委託契約を締結することになります。なお、採択決定後から委託契約締結までの間に、経済産業省との協議を経て、事業内容・構成、事業規模、金額などに変更が生じる可能性があります。</w:t>
      </w:r>
    </w:p>
    <w:p w14:paraId="7D705C9D" w14:textId="77777777" w:rsidR="00455639" w:rsidRPr="00C40BB1" w:rsidRDefault="00455639" w:rsidP="00300A58">
      <w:pPr>
        <w:ind w:leftChars="300" w:left="630"/>
        <w:rPr>
          <w:rFonts w:ascii="ＭＳ ゴシック" w:eastAsia="ＭＳ ゴシック" w:hAnsi="ＭＳ ゴシック"/>
          <w:bCs/>
          <w:sz w:val="22"/>
        </w:rPr>
      </w:pPr>
      <w:r w:rsidRPr="00C40BB1">
        <w:rPr>
          <w:rFonts w:ascii="ＭＳ ゴシック" w:eastAsia="ＭＳ ゴシック" w:hAnsi="ＭＳ ゴシック" w:hint="eastAsia"/>
          <w:bCs/>
          <w:sz w:val="22"/>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p>
    <w:p w14:paraId="5A9DF4A9" w14:textId="77777777" w:rsidR="004E0281" w:rsidRPr="00C40BB1" w:rsidRDefault="004E0281" w:rsidP="008A1421">
      <w:pPr>
        <w:ind w:leftChars="202" w:left="424" w:firstLineChars="100" w:firstLine="220"/>
        <w:rPr>
          <w:rFonts w:ascii="ＭＳ ゴシック" w:eastAsia="ＭＳ ゴシック" w:hAnsi="ＭＳ ゴシック"/>
          <w:bCs/>
          <w:sz w:val="22"/>
        </w:rPr>
      </w:pPr>
      <w:r w:rsidRPr="00C40BB1">
        <w:rPr>
          <w:rFonts w:ascii="ＭＳ ゴシック" w:eastAsia="ＭＳ ゴシック" w:hAnsi="ＭＳ ゴシック" w:hint="eastAsia"/>
          <w:bCs/>
          <w:sz w:val="22"/>
        </w:rPr>
        <w:t>契約条項は、基本的には以下の内容となります。</w:t>
      </w:r>
    </w:p>
    <w:p w14:paraId="78BFDA86" w14:textId="77777777" w:rsidR="00537CCA" w:rsidRPr="00C40BB1" w:rsidRDefault="00537CCA" w:rsidP="00EB22F1">
      <w:pPr>
        <w:ind w:firstLineChars="200" w:firstLine="440"/>
        <w:rPr>
          <w:rFonts w:ascii="ＭＳ ゴシック" w:eastAsia="ＭＳ ゴシック" w:hAnsi="ＭＳ ゴシック"/>
          <w:bCs/>
          <w:sz w:val="22"/>
        </w:rPr>
      </w:pPr>
      <w:r w:rsidRPr="00C40BB1">
        <w:rPr>
          <w:rFonts w:ascii="ＭＳ ゴシック" w:eastAsia="ＭＳ ゴシック" w:hAnsi="ＭＳ ゴシック" w:hint="eastAsia"/>
          <w:sz w:val="22"/>
        </w:rPr>
        <w:t>○コンテンツバイ・ドール条項入り概算契約書</w:t>
      </w:r>
    </w:p>
    <w:p w14:paraId="1756F007" w14:textId="3505F0F1" w:rsidR="006B68B6" w:rsidRPr="00C40BB1" w:rsidRDefault="00EB22F1" w:rsidP="00835603">
      <w:pPr>
        <w:ind w:leftChars="300" w:left="630"/>
        <w:rPr>
          <w:rFonts w:ascii="ＭＳ ゴシック" w:eastAsia="ＭＳ ゴシック" w:hAnsi="ＭＳ ゴシック"/>
          <w:bCs/>
          <w:sz w:val="22"/>
        </w:rPr>
      </w:pPr>
      <w:hyperlink r:id="rId15" w:history="1">
        <w:r w:rsidRPr="009F1550">
          <w:rPr>
            <w:rStyle w:val="a9"/>
            <w:rFonts w:ascii="ＭＳ ゴシック" w:eastAsia="ＭＳ ゴシック" w:hAnsi="ＭＳ ゴシック"/>
            <w:bCs/>
            <w:sz w:val="22"/>
          </w:rPr>
          <w:t>https://www.enecho.meti.go.jp/appli/advertisement/entrust/d-bay/2025/r7bayhdole-dmkd1_format.pdf</w:t>
        </w:r>
      </w:hyperlink>
    </w:p>
    <w:p w14:paraId="6AD3CABB" w14:textId="77777777" w:rsidR="005B2862" w:rsidRPr="00C40BB1" w:rsidRDefault="004E0281" w:rsidP="00300A58">
      <w:pPr>
        <w:ind w:leftChars="300" w:left="630"/>
        <w:rPr>
          <w:rFonts w:ascii="ＭＳ ゴシック" w:eastAsia="ＭＳ ゴシック" w:hAnsi="ＭＳ ゴシック"/>
          <w:bCs/>
          <w:sz w:val="22"/>
        </w:rPr>
      </w:pPr>
      <w:r w:rsidRPr="00C40BB1">
        <w:rPr>
          <w:rFonts w:ascii="ＭＳ ゴシック" w:eastAsia="ＭＳ ゴシック" w:hAnsi="ＭＳ ゴシック" w:hint="eastAsia"/>
          <w:bCs/>
          <w:sz w:val="22"/>
        </w:rPr>
        <w:t>また、委託事業の事務処理・経理処理につきましては、経済産業省の作成する委託事業事務処理マニュアルに従って処理していただきます。</w:t>
      </w:r>
    </w:p>
    <w:p w14:paraId="5A154A2A" w14:textId="77777777" w:rsidR="004E0281" w:rsidRPr="00C40BB1" w:rsidRDefault="003170CF" w:rsidP="00835603">
      <w:pPr>
        <w:ind w:leftChars="200" w:left="420" w:firstLineChars="100" w:firstLine="210"/>
        <w:rPr>
          <w:rFonts w:ascii="ＭＳ ゴシック" w:eastAsia="ＭＳ ゴシック" w:hAnsi="ＭＳ ゴシック"/>
          <w:bCs/>
          <w:sz w:val="22"/>
        </w:rPr>
      </w:pPr>
      <w:hyperlink r:id="rId16" w:history="1">
        <w:r w:rsidRPr="00C40BB1">
          <w:rPr>
            <w:rStyle w:val="a9"/>
            <w:rFonts w:ascii="ＭＳ ゴシック" w:eastAsia="ＭＳ ゴシック" w:hAnsi="ＭＳ ゴシック" w:hint="eastAsia"/>
            <w:bCs/>
            <w:sz w:val="22"/>
          </w:rPr>
          <w:t>https://www.meti.go.jp/information_2/publico</w:t>
        </w:r>
        <w:bookmarkStart w:id="18" w:name="_Hlt198836882"/>
        <w:bookmarkStart w:id="19" w:name="_Hlt198836883"/>
        <w:r w:rsidRPr="00C40BB1">
          <w:rPr>
            <w:rStyle w:val="a9"/>
            <w:rFonts w:ascii="ＭＳ ゴシック" w:eastAsia="ＭＳ ゴシック" w:hAnsi="ＭＳ ゴシック" w:hint="eastAsia"/>
            <w:bCs/>
            <w:sz w:val="22"/>
          </w:rPr>
          <w:t>f</w:t>
        </w:r>
        <w:bookmarkEnd w:id="18"/>
        <w:bookmarkEnd w:id="19"/>
        <w:r w:rsidRPr="00C40BB1">
          <w:rPr>
            <w:rStyle w:val="a9"/>
            <w:rFonts w:ascii="ＭＳ ゴシック" w:eastAsia="ＭＳ ゴシック" w:hAnsi="ＭＳ ゴシック" w:hint="eastAsia"/>
            <w:bCs/>
            <w:sz w:val="22"/>
          </w:rPr>
          <w:t>fer/jimusyori_manual.html</w:t>
        </w:r>
      </w:hyperlink>
    </w:p>
    <w:p w14:paraId="7DCB0C30" w14:textId="77777777" w:rsidR="003170CF" w:rsidRPr="00C40BB1" w:rsidRDefault="003170CF" w:rsidP="008A1421">
      <w:pPr>
        <w:ind w:leftChars="202" w:left="424" w:firstLineChars="100" w:firstLine="220"/>
        <w:rPr>
          <w:rFonts w:ascii="ＭＳ ゴシック" w:eastAsia="ＭＳ ゴシック" w:hAnsi="ＭＳ ゴシック"/>
          <w:bCs/>
          <w:sz w:val="22"/>
        </w:rPr>
      </w:pPr>
    </w:p>
    <w:p w14:paraId="719F92F5" w14:textId="77777777" w:rsidR="00455639" w:rsidRPr="00C40BB1" w:rsidRDefault="00455639" w:rsidP="008A1421">
      <w:pPr>
        <w:ind w:leftChars="202" w:left="565" w:hangingChars="64" w:hanging="141"/>
        <w:rPr>
          <w:rFonts w:ascii="ＭＳ ゴシック" w:eastAsia="ＭＳ ゴシック" w:hAnsi="ＭＳ ゴシック"/>
          <w:bCs/>
          <w:sz w:val="22"/>
        </w:rPr>
      </w:pPr>
      <w:r w:rsidRPr="00C40BB1">
        <w:rPr>
          <w:rFonts w:ascii="ＭＳ ゴシック" w:eastAsia="ＭＳ ゴシック" w:hAnsi="ＭＳ ゴシック" w:hint="eastAsia"/>
          <w:bCs/>
          <w:sz w:val="22"/>
        </w:rPr>
        <w:t xml:space="preserve">　 </w:t>
      </w:r>
      <w:r w:rsidR="004E0281" w:rsidRPr="00C40BB1">
        <w:rPr>
          <w:rFonts w:ascii="ＭＳ ゴシック" w:eastAsia="ＭＳ ゴシック" w:hAnsi="ＭＳ ゴシック" w:hint="eastAsia"/>
          <w:bCs/>
          <w:sz w:val="22"/>
        </w:rPr>
        <w:t>なお、</w:t>
      </w:r>
      <w:r w:rsidRPr="00C40BB1">
        <w:rPr>
          <w:rFonts w:ascii="ＭＳ ゴシック" w:eastAsia="ＭＳ ゴシック" w:hAnsi="ＭＳ ゴシック" w:hint="eastAsia"/>
          <w:bCs/>
          <w:sz w:val="22"/>
        </w:rPr>
        <w:t>契約締結後、受託者に対し、事業実施に必要な情報等を提供することがありますが、情報の内容によっては、守秘義務の遵守をお願いすることがあります。</w:t>
      </w:r>
    </w:p>
    <w:p w14:paraId="11D5B539" w14:textId="77777777" w:rsidR="00455639" w:rsidRDefault="00455639" w:rsidP="00455639">
      <w:pPr>
        <w:ind w:left="660" w:hangingChars="300" w:hanging="660"/>
        <w:rPr>
          <w:rFonts w:ascii="ＭＳ ゴシック" w:eastAsia="ＭＳ ゴシック" w:hAnsi="ＭＳ ゴシック"/>
          <w:bCs/>
          <w:sz w:val="22"/>
        </w:rPr>
      </w:pPr>
    </w:p>
    <w:p w14:paraId="737B3A8F" w14:textId="6270616F" w:rsidR="00300A58" w:rsidRDefault="00300A58" w:rsidP="00455639">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（２）再委託比率が５０％を超える場合</w:t>
      </w:r>
    </w:p>
    <w:p w14:paraId="6247ECB4" w14:textId="4735AD0F" w:rsidR="00300A58" w:rsidRPr="000C4036" w:rsidRDefault="00300A58" w:rsidP="00300A58">
      <w:pPr>
        <w:ind w:leftChars="100" w:left="430" w:hangingChars="100" w:hanging="220"/>
        <w:rPr>
          <w:rFonts w:ascii="ＭＳ ゴシック" w:eastAsia="ＭＳ ゴシック" w:hAnsi="ＭＳ ゴシック"/>
          <w:bCs/>
          <w:sz w:val="22"/>
        </w:rPr>
      </w:pPr>
      <w:r w:rsidRPr="000C4036">
        <w:rPr>
          <w:rFonts w:ascii="ＭＳ ゴシック" w:eastAsia="ＭＳ ゴシック" w:hAnsi="ＭＳ ゴシック" w:hint="eastAsia"/>
          <w:bCs/>
          <w:sz w:val="22"/>
        </w:rPr>
        <w:t>・総額に対する再委託の割合が５０％を超えないか。超える場合は、相当な理由があるか（「再委託費率が５０％を超える理由書」を作成し提出すること）。</w:t>
      </w:r>
    </w:p>
    <w:p w14:paraId="3B0F1680" w14:textId="713CFDF9" w:rsidR="00300A58" w:rsidRDefault="00300A58" w:rsidP="00300A58">
      <w:pPr>
        <w:ind w:leftChars="100" w:left="430" w:hangingChars="100" w:hanging="220"/>
        <w:rPr>
          <w:rFonts w:ascii="ＭＳ ゴシック" w:eastAsia="ＭＳ ゴシック" w:hAnsi="ＭＳ ゴシック"/>
          <w:bCs/>
          <w:sz w:val="22"/>
        </w:rPr>
      </w:pPr>
      <w:r w:rsidRPr="000C4036">
        <w:rPr>
          <w:rFonts w:ascii="ＭＳ ゴシック" w:eastAsia="ＭＳ ゴシック" w:hAnsi="ＭＳ ゴシック" w:hint="eastAsia"/>
          <w:bCs/>
          <w:sz w:val="22"/>
        </w:rPr>
        <w:t>・再委託を行う場合、グループ企業との取引であることのみを選定理由とした調達は、原則、認めない（経済性の観点から、相見積りを取り、相見積りの中で最低価格を提示した者を選定すること。）。</w:t>
      </w:r>
    </w:p>
    <w:p w14:paraId="4CDEF70E" w14:textId="105E3DAB" w:rsidR="00300A58" w:rsidRPr="000F476E" w:rsidRDefault="00300A58" w:rsidP="00286EC5">
      <w:pPr>
        <w:ind w:leftChars="100" w:left="43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提案書等において再委託費率が５０％を超える理由書を添付した場合には、経済産業省で再委託内容の適切性などを確認し、落札者に対して、契約締結までに履行体制を含め再委託内容の見直しの指示をする場合がある。</w:t>
      </w:r>
    </w:p>
    <w:p w14:paraId="2F53DDEE" w14:textId="393C3093" w:rsidR="00286EC5" w:rsidRPr="000F476E" w:rsidRDefault="00286EC5" w:rsidP="00286EC5">
      <w:pPr>
        <w:ind w:leftChars="200" w:left="42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なお、本事業については、履行体制によっては再委託費率が高くなる傾向にある事業類型</w:t>
      </w:r>
      <w:r>
        <w:rPr>
          <w:rFonts w:ascii="ＭＳ ゴシック" w:eastAsia="ＭＳ ゴシック" w:hAnsi="ＭＳ ゴシック" w:hint="eastAsia"/>
          <w:bCs/>
          <w:sz w:val="22"/>
        </w:rPr>
        <w:t>Ⅲ</w:t>
      </w:r>
      <w:r w:rsidRPr="000F476E">
        <w:rPr>
          <w:rFonts w:ascii="ＭＳ ゴシック" w:eastAsia="ＭＳ ゴシック" w:hAnsi="ＭＳ ゴシック" w:hint="eastAsia"/>
          <w:bCs/>
          <w:sz w:val="22"/>
        </w:rPr>
        <w:t>に該当するものであり、履行体制の適切性についてはこれらを踏まえて判断する。</w:t>
      </w:r>
    </w:p>
    <w:p w14:paraId="3F75BE64" w14:textId="77777777" w:rsidR="00286EC5" w:rsidRPr="000F476E" w:rsidRDefault="00286EC5" w:rsidP="00286EC5">
      <w:pPr>
        <w:ind w:firstLineChars="200" w:firstLine="440"/>
        <w:rPr>
          <w:rFonts w:ascii="ＭＳ ゴシック" w:eastAsia="ＭＳ ゴシック" w:hAnsi="ＭＳ ゴシック"/>
          <w:bCs/>
          <w:sz w:val="22"/>
        </w:rPr>
      </w:pPr>
      <w:r w:rsidRPr="000F476E">
        <w:rPr>
          <w:rFonts w:ascii="ＭＳ ゴシック" w:eastAsia="ＭＳ ゴシック" w:hAnsi="ＭＳ ゴシック" w:hint="eastAsia"/>
          <w:bCs/>
          <w:sz w:val="22"/>
        </w:rPr>
        <w:t>＜事業類型＞</w:t>
      </w:r>
    </w:p>
    <w:p w14:paraId="2315CE62" w14:textId="77777777" w:rsidR="00286EC5" w:rsidRPr="000F476E" w:rsidRDefault="00286EC5" w:rsidP="00286EC5">
      <w:pPr>
        <w:ind w:firstLineChars="200" w:firstLine="440"/>
        <w:rPr>
          <w:rFonts w:ascii="ＭＳ ゴシック" w:eastAsia="ＭＳ ゴシック" w:hAnsi="ＭＳ ゴシック"/>
          <w:bCs/>
          <w:sz w:val="22"/>
        </w:rPr>
      </w:pPr>
      <w:r w:rsidRPr="000F476E">
        <w:rPr>
          <w:rFonts w:ascii="ＭＳ ゴシック" w:eastAsia="ＭＳ ゴシック" w:hAnsi="ＭＳ ゴシック" w:hint="eastAsia"/>
          <w:bCs/>
          <w:sz w:val="22"/>
        </w:rPr>
        <w:t>Ⅰ．多数の事業者を管理し、その成果を取りまとめる事業</w:t>
      </w:r>
    </w:p>
    <w:p w14:paraId="169B4717" w14:textId="77777777" w:rsidR="00286EC5" w:rsidRPr="000F476E" w:rsidRDefault="00286EC5" w:rsidP="00286EC5">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（主に海外法人等を活用した標準化や実証事業の取りまとめ事業）</w:t>
      </w:r>
    </w:p>
    <w:p w14:paraId="5E030DC1" w14:textId="3B242B97" w:rsidR="00286EC5" w:rsidRPr="000F476E" w:rsidRDefault="00286EC5" w:rsidP="00286EC5">
      <w:pPr>
        <w:ind w:firstLineChars="200" w:firstLine="440"/>
        <w:rPr>
          <w:rFonts w:ascii="ＭＳ ゴシック" w:eastAsia="ＭＳ ゴシック" w:hAnsi="ＭＳ ゴシック"/>
          <w:bCs/>
          <w:sz w:val="22"/>
        </w:rPr>
      </w:pPr>
      <w:r w:rsidRPr="000F476E">
        <w:rPr>
          <w:rFonts w:ascii="ＭＳ ゴシック" w:eastAsia="ＭＳ ゴシック" w:hAnsi="ＭＳ ゴシック" w:hint="eastAsia"/>
          <w:bCs/>
          <w:sz w:val="22"/>
        </w:rPr>
        <w:t>Ⅱ．現地・現場での作業に要する工数の割合が高い事業</w:t>
      </w:r>
    </w:p>
    <w:p w14:paraId="36337B22" w14:textId="77777777" w:rsidR="00286EC5" w:rsidRPr="000F476E" w:rsidRDefault="00286EC5" w:rsidP="00286EC5">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（主に海外の展示会出展支援やシステム開発事業）</w:t>
      </w:r>
    </w:p>
    <w:p w14:paraId="70078EE8" w14:textId="77777777" w:rsidR="00286EC5" w:rsidRPr="000F476E" w:rsidRDefault="00286EC5" w:rsidP="00286EC5">
      <w:pPr>
        <w:ind w:firstLineChars="200" w:firstLine="440"/>
        <w:rPr>
          <w:rFonts w:ascii="ＭＳ ゴシック" w:eastAsia="ＭＳ ゴシック" w:hAnsi="ＭＳ ゴシック"/>
          <w:bCs/>
          <w:sz w:val="22"/>
        </w:rPr>
      </w:pPr>
      <w:r w:rsidRPr="000F476E">
        <w:rPr>
          <w:rFonts w:ascii="ＭＳ ゴシック" w:eastAsia="ＭＳ ゴシック" w:hAnsi="ＭＳ ゴシック" w:hint="eastAsia"/>
          <w:bCs/>
          <w:sz w:val="22"/>
        </w:rPr>
        <w:t>Ⅲ．多数の事業者の協力が必要となるオープン・イノベーション事業</w:t>
      </w:r>
    </w:p>
    <w:p w14:paraId="6D024607" w14:textId="77777777" w:rsidR="00286EC5" w:rsidRPr="000F476E" w:rsidRDefault="00286EC5" w:rsidP="00286EC5">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（主に特定分野における専門性が極めて高い事業）</w:t>
      </w:r>
    </w:p>
    <w:p w14:paraId="7D2DB8EA" w14:textId="77777777" w:rsidR="00300A58" w:rsidRPr="00C40BB1" w:rsidRDefault="00300A58" w:rsidP="00455639">
      <w:pPr>
        <w:ind w:left="660" w:hangingChars="300" w:hanging="660"/>
        <w:rPr>
          <w:rFonts w:ascii="ＭＳ ゴシック" w:eastAsia="ＭＳ ゴシック" w:hAnsi="ＭＳ ゴシック"/>
          <w:bCs/>
          <w:sz w:val="22"/>
        </w:rPr>
      </w:pPr>
    </w:p>
    <w:p w14:paraId="4E95F4B1" w14:textId="73C08B30" w:rsidR="00455639" w:rsidRPr="00C40BB1" w:rsidRDefault="00037F6A" w:rsidP="00455639">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１０</w:t>
      </w:r>
      <w:r w:rsidR="00455639" w:rsidRPr="00C40BB1">
        <w:rPr>
          <w:rFonts w:ascii="ＭＳ ゴシック" w:eastAsia="ＭＳ ゴシック" w:hAnsi="ＭＳ ゴシック" w:hint="eastAsia"/>
          <w:bCs/>
          <w:sz w:val="22"/>
        </w:rPr>
        <w:t>．</w:t>
      </w:r>
      <w:bookmarkStart w:id="20" w:name="_Hlk111626683"/>
      <w:r w:rsidR="00455639" w:rsidRPr="00C40BB1">
        <w:rPr>
          <w:rFonts w:ascii="ＭＳ ゴシック" w:eastAsia="ＭＳ ゴシック" w:hAnsi="ＭＳ ゴシック" w:hint="eastAsia"/>
          <w:bCs/>
          <w:sz w:val="22"/>
        </w:rPr>
        <w:t xml:space="preserve">経費の計上　</w:t>
      </w:r>
      <w:bookmarkEnd w:id="20"/>
      <w:r w:rsidR="00455639" w:rsidRPr="00C40BB1">
        <w:rPr>
          <w:rFonts w:ascii="ＭＳ ゴシック" w:eastAsia="ＭＳ ゴシック" w:hAnsi="ＭＳ ゴシック" w:hint="eastAsia"/>
          <w:bCs/>
          <w:sz w:val="22"/>
        </w:rPr>
        <w:t xml:space="preserve">　</w:t>
      </w:r>
    </w:p>
    <w:p w14:paraId="69D911D9" w14:textId="77777777" w:rsidR="00455639" w:rsidRPr="00C40BB1" w:rsidRDefault="00455639" w:rsidP="00455639">
      <w:pPr>
        <w:ind w:left="660" w:hangingChars="300" w:hanging="660"/>
        <w:rPr>
          <w:rFonts w:ascii="ＭＳ ゴシック" w:eastAsia="ＭＳ ゴシック" w:hAnsi="ＭＳ ゴシック"/>
          <w:bCs/>
          <w:sz w:val="22"/>
        </w:rPr>
      </w:pPr>
      <w:r w:rsidRPr="00C40BB1">
        <w:rPr>
          <w:rFonts w:ascii="ＭＳ ゴシック" w:eastAsia="ＭＳ ゴシック" w:hAnsi="ＭＳ ゴシック" w:hint="eastAsia"/>
          <w:bCs/>
          <w:sz w:val="22"/>
        </w:rPr>
        <w:t>（１）経費の区分</w:t>
      </w:r>
    </w:p>
    <w:p w14:paraId="478EB315" w14:textId="6C79F81A" w:rsidR="00455639" w:rsidRDefault="00455639" w:rsidP="008A1421">
      <w:pPr>
        <w:ind w:leftChars="270" w:left="567" w:firstLineChars="100" w:firstLine="220"/>
        <w:rPr>
          <w:rFonts w:ascii="ＭＳ ゴシック" w:eastAsia="ＭＳ ゴシック" w:hAnsi="ＭＳ ゴシック"/>
          <w:bCs/>
          <w:sz w:val="22"/>
        </w:rPr>
      </w:pPr>
      <w:r w:rsidRPr="00C40BB1">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w:t>
      </w:r>
      <w:r w:rsidR="00BC2A35">
        <w:rPr>
          <w:rFonts w:ascii="ＭＳ ゴシック" w:eastAsia="ＭＳ ゴシック" w:hAnsi="ＭＳ ゴシック" w:hint="eastAsia"/>
          <w:bCs/>
          <w:sz w:val="22"/>
        </w:rPr>
        <w:t>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BC2A35" w:rsidRPr="00455639" w14:paraId="716C0F6B" w14:textId="77777777" w:rsidTr="00FA4F85">
        <w:trPr>
          <w:trHeight w:val="510"/>
        </w:trPr>
        <w:tc>
          <w:tcPr>
            <w:tcW w:w="1984" w:type="dxa"/>
            <w:shd w:val="clear" w:color="auto" w:fill="FFFFFF"/>
          </w:tcPr>
          <w:p w14:paraId="3574A182" w14:textId="77777777" w:rsidR="00BC2A35" w:rsidRPr="00455639" w:rsidRDefault="00BC2A35" w:rsidP="00FA4F85">
            <w:pPr>
              <w:jc w:val="center"/>
              <w:rPr>
                <w:rFonts w:ascii="ＭＳ ゴシック" w:eastAsia="ＭＳ ゴシック" w:hAnsi="ＭＳ ゴシック"/>
                <w:sz w:val="22"/>
              </w:rPr>
            </w:pPr>
            <w:r w:rsidRPr="00455639">
              <w:rPr>
                <w:rFonts w:ascii="ＭＳ ゴシック" w:eastAsia="ＭＳ ゴシック" w:hAnsi="ＭＳ ゴシック" w:hint="eastAsia"/>
                <w:sz w:val="22"/>
              </w:rPr>
              <w:t>経費項目</w:t>
            </w:r>
          </w:p>
        </w:tc>
        <w:tc>
          <w:tcPr>
            <w:tcW w:w="6521" w:type="dxa"/>
            <w:shd w:val="clear" w:color="auto" w:fill="FFFFFF"/>
          </w:tcPr>
          <w:p w14:paraId="5664BB23" w14:textId="77777777" w:rsidR="00BC2A35" w:rsidRPr="00455639" w:rsidRDefault="00BC2A35" w:rsidP="00FA4F85">
            <w:pPr>
              <w:jc w:val="center"/>
              <w:rPr>
                <w:rFonts w:ascii="ＭＳ ゴシック" w:eastAsia="ＭＳ ゴシック" w:hAnsi="ＭＳ ゴシック"/>
                <w:sz w:val="22"/>
              </w:rPr>
            </w:pPr>
            <w:r w:rsidRPr="00455639">
              <w:rPr>
                <w:rFonts w:ascii="ＭＳ ゴシック" w:eastAsia="ＭＳ ゴシック" w:hAnsi="ＭＳ ゴシック" w:hint="eastAsia"/>
                <w:sz w:val="22"/>
              </w:rPr>
              <w:t>内容</w:t>
            </w:r>
          </w:p>
        </w:tc>
      </w:tr>
      <w:tr w:rsidR="00BC2A35" w:rsidRPr="00455639" w14:paraId="2F8A1689" w14:textId="77777777" w:rsidTr="00FA4F85">
        <w:trPr>
          <w:trHeight w:val="435"/>
        </w:trPr>
        <w:tc>
          <w:tcPr>
            <w:tcW w:w="1984" w:type="dxa"/>
            <w:shd w:val="clear" w:color="auto" w:fill="FFFFFF"/>
          </w:tcPr>
          <w:p w14:paraId="599876AD" w14:textId="77777777" w:rsidR="00BC2A35" w:rsidRPr="00455639" w:rsidRDefault="00BC2A35" w:rsidP="00FA4F85">
            <w:pPr>
              <w:rPr>
                <w:rFonts w:ascii="ＭＳ ゴシック" w:eastAsia="ＭＳ ゴシック" w:hAnsi="ＭＳ ゴシック"/>
                <w:sz w:val="22"/>
              </w:rPr>
            </w:pPr>
            <w:r w:rsidRPr="00455639">
              <w:rPr>
                <w:rFonts w:ascii="ＭＳ ゴシック" w:eastAsia="ＭＳ ゴシック" w:hAnsi="ＭＳ ゴシック" w:hint="eastAsia"/>
                <w:sz w:val="22"/>
              </w:rPr>
              <w:t>Ⅰ．人件費</w:t>
            </w:r>
          </w:p>
        </w:tc>
        <w:tc>
          <w:tcPr>
            <w:tcW w:w="6521" w:type="dxa"/>
            <w:shd w:val="clear" w:color="auto" w:fill="FFFFFF"/>
          </w:tcPr>
          <w:p w14:paraId="490DBFF6" w14:textId="77777777" w:rsidR="00BC2A35" w:rsidRPr="00455639" w:rsidRDefault="00BC2A35" w:rsidP="00FA4F85">
            <w:pPr>
              <w:rPr>
                <w:rFonts w:ascii="ＭＳ ゴシック" w:eastAsia="ＭＳ ゴシック" w:hAnsi="ＭＳ ゴシック"/>
                <w:sz w:val="22"/>
              </w:rPr>
            </w:pPr>
            <w:r w:rsidRPr="00455639">
              <w:rPr>
                <w:rFonts w:ascii="ＭＳ ゴシック" w:eastAsia="ＭＳ ゴシック" w:hAnsi="ＭＳ ゴシック" w:hint="eastAsia"/>
                <w:sz w:val="22"/>
              </w:rPr>
              <w:t>事業に従事する者の作業時間に対する人件費</w:t>
            </w:r>
          </w:p>
        </w:tc>
      </w:tr>
      <w:tr w:rsidR="00BC2A35" w:rsidRPr="00455639" w14:paraId="1C6CCCB4" w14:textId="77777777" w:rsidTr="00FA4F85">
        <w:trPr>
          <w:trHeight w:val="413"/>
        </w:trPr>
        <w:tc>
          <w:tcPr>
            <w:tcW w:w="1984" w:type="dxa"/>
            <w:shd w:val="clear" w:color="auto" w:fill="FFFFFF"/>
          </w:tcPr>
          <w:p w14:paraId="5F8F5B43" w14:textId="77777777" w:rsidR="00BC2A35" w:rsidRPr="00455639" w:rsidRDefault="00BC2A35" w:rsidP="00FA4F85">
            <w:pPr>
              <w:rPr>
                <w:rFonts w:ascii="ＭＳ ゴシック" w:eastAsia="ＭＳ ゴシック" w:hAnsi="ＭＳ ゴシック"/>
                <w:sz w:val="22"/>
              </w:rPr>
            </w:pPr>
            <w:r w:rsidRPr="00455639">
              <w:rPr>
                <w:rFonts w:ascii="ＭＳ ゴシック" w:eastAsia="ＭＳ ゴシック" w:hAnsi="ＭＳ ゴシック" w:hint="eastAsia"/>
                <w:sz w:val="22"/>
              </w:rPr>
              <w:t>Ⅱ．事業費</w:t>
            </w:r>
          </w:p>
        </w:tc>
        <w:tc>
          <w:tcPr>
            <w:tcW w:w="6521" w:type="dxa"/>
            <w:shd w:val="clear" w:color="auto" w:fill="FFFFFF"/>
          </w:tcPr>
          <w:p w14:paraId="19ACFCD9" w14:textId="77777777" w:rsidR="00BC2A35" w:rsidRPr="00455639" w:rsidRDefault="00BC2A35" w:rsidP="00FA4F85">
            <w:pPr>
              <w:rPr>
                <w:rFonts w:ascii="ＭＳ ゴシック" w:eastAsia="ＭＳ ゴシック" w:hAnsi="ＭＳ ゴシック"/>
                <w:sz w:val="22"/>
              </w:rPr>
            </w:pPr>
          </w:p>
        </w:tc>
      </w:tr>
      <w:tr w:rsidR="00BC2A35" w:rsidRPr="00455639" w14:paraId="502ADFDA" w14:textId="77777777" w:rsidTr="00FA4F85">
        <w:trPr>
          <w:trHeight w:val="418"/>
        </w:trPr>
        <w:tc>
          <w:tcPr>
            <w:tcW w:w="1984" w:type="dxa"/>
            <w:shd w:val="clear" w:color="auto" w:fill="FFFFFF"/>
          </w:tcPr>
          <w:p w14:paraId="14F5CDE4" w14:textId="77777777" w:rsidR="00BC2A35" w:rsidRPr="00455639" w:rsidRDefault="00BC2A35" w:rsidP="00FA4F85">
            <w:pPr>
              <w:rPr>
                <w:rFonts w:ascii="ＭＳ ゴシック" w:eastAsia="ＭＳ ゴシック" w:hAnsi="ＭＳ ゴシック"/>
                <w:sz w:val="22"/>
              </w:rPr>
            </w:pPr>
            <w:r w:rsidRPr="00455639">
              <w:rPr>
                <w:rFonts w:ascii="ＭＳ ゴシック" w:eastAsia="ＭＳ ゴシック" w:hAnsi="ＭＳ ゴシック" w:hint="eastAsia"/>
                <w:sz w:val="22"/>
              </w:rPr>
              <w:t>旅費</w:t>
            </w:r>
          </w:p>
        </w:tc>
        <w:tc>
          <w:tcPr>
            <w:tcW w:w="6521" w:type="dxa"/>
            <w:shd w:val="clear" w:color="auto" w:fill="FFFFFF"/>
          </w:tcPr>
          <w:p w14:paraId="34E855A8" w14:textId="77777777" w:rsidR="00BC2A35" w:rsidRPr="00455639" w:rsidRDefault="00BC2A35" w:rsidP="00FA4F85">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国内出張及び海外出張に係る経費</w:t>
            </w:r>
          </w:p>
        </w:tc>
      </w:tr>
      <w:tr w:rsidR="00BC2A35" w:rsidRPr="00455639" w14:paraId="1C117543" w14:textId="77777777" w:rsidTr="00FA4F85">
        <w:trPr>
          <w:trHeight w:val="694"/>
        </w:trPr>
        <w:tc>
          <w:tcPr>
            <w:tcW w:w="1984" w:type="dxa"/>
            <w:shd w:val="clear" w:color="auto" w:fill="FFFFFF"/>
          </w:tcPr>
          <w:p w14:paraId="17DA9586" w14:textId="77777777" w:rsidR="00BC2A35" w:rsidRPr="00455639" w:rsidRDefault="00BC2A35" w:rsidP="00FA4F85">
            <w:pPr>
              <w:rPr>
                <w:rFonts w:ascii="ＭＳ ゴシック" w:eastAsia="ＭＳ ゴシック" w:hAnsi="ＭＳ ゴシック"/>
                <w:sz w:val="22"/>
              </w:rPr>
            </w:pPr>
            <w:r w:rsidRPr="00455639">
              <w:rPr>
                <w:rFonts w:ascii="ＭＳ ゴシック" w:eastAsia="ＭＳ ゴシック" w:hAnsi="ＭＳ ゴシック" w:hint="eastAsia"/>
                <w:sz w:val="22"/>
              </w:rPr>
              <w:t>会場費</w:t>
            </w:r>
          </w:p>
        </w:tc>
        <w:tc>
          <w:tcPr>
            <w:tcW w:w="6521" w:type="dxa"/>
            <w:shd w:val="clear" w:color="auto" w:fill="FFFFFF"/>
          </w:tcPr>
          <w:p w14:paraId="37A6FBAA" w14:textId="77777777" w:rsidR="00BC2A35" w:rsidRPr="00455639" w:rsidRDefault="00BC2A35" w:rsidP="00FA4F85">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会議、講演会、シンポジウム等に要する経費（</w:t>
            </w:r>
            <w:r w:rsidRPr="00455639">
              <w:rPr>
                <w:rFonts w:ascii="ＭＳ ゴシック" w:eastAsia="ＭＳ ゴシック" w:hAnsi="ＭＳ ゴシック" w:hint="eastAsia"/>
                <w:sz w:val="22"/>
              </w:rPr>
              <w:t>会場借料</w:t>
            </w:r>
            <w:r>
              <w:rPr>
                <w:rFonts w:ascii="ＭＳ ゴシック" w:eastAsia="ＭＳ ゴシック" w:hAnsi="ＭＳ ゴシック" w:hint="eastAsia"/>
                <w:sz w:val="22"/>
              </w:rPr>
              <w:t>、機材借料</w:t>
            </w:r>
            <w:r w:rsidRPr="00455639">
              <w:rPr>
                <w:rFonts w:ascii="ＭＳ ゴシック" w:eastAsia="ＭＳ ゴシック" w:hAnsi="ＭＳ ゴシック" w:hint="eastAsia"/>
                <w:sz w:val="22"/>
              </w:rPr>
              <w:t>及び茶菓料（お茶代）等</w:t>
            </w:r>
            <w:r>
              <w:rPr>
                <w:rFonts w:ascii="ＭＳ ゴシック" w:eastAsia="ＭＳ ゴシック" w:hAnsi="ＭＳ ゴシック" w:hint="eastAsia"/>
                <w:sz w:val="22"/>
              </w:rPr>
              <w:t>）</w:t>
            </w:r>
          </w:p>
        </w:tc>
      </w:tr>
      <w:tr w:rsidR="00BC2A35" w:rsidRPr="00455639" w14:paraId="15978C80" w14:textId="77777777" w:rsidTr="00FA4F85">
        <w:trPr>
          <w:trHeight w:val="560"/>
        </w:trPr>
        <w:tc>
          <w:tcPr>
            <w:tcW w:w="1984" w:type="dxa"/>
            <w:shd w:val="clear" w:color="auto" w:fill="FFFFFF"/>
          </w:tcPr>
          <w:p w14:paraId="64CC5046" w14:textId="77777777" w:rsidR="00BC2A35" w:rsidRPr="00455639" w:rsidRDefault="00BC2A35" w:rsidP="00FA4F85">
            <w:pPr>
              <w:rPr>
                <w:rFonts w:ascii="ＭＳ ゴシック" w:eastAsia="ＭＳ ゴシック" w:hAnsi="ＭＳ ゴシック"/>
                <w:sz w:val="22"/>
              </w:rPr>
            </w:pPr>
            <w:r w:rsidRPr="00455639">
              <w:rPr>
                <w:rFonts w:ascii="ＭＳ ゴシック" w:eastAsia="ＭＳ ゴシック" w:hAnsi="ＭＳ ゴシック" w:hint="eastAsia"/>
                <w:sz w:val="22"/>
              </w:rPr>
              <w:t>謝金</w:t>
            </w:r>
          </w:p>
        </w:tc>
        <w:tc>
          <w:tcPr>
            <w:tcW w:w="6521" w:type="dxa"/>
            <w:shd w:val="clear" w:color="auto" w:fill="FFFFFF"/>
          </w:tcPr>
          <w:p w14:paraId="0D306B78" w14:textId="77777777" w:rsidR="00BC2A35" w:rsidRPr="00455639" w:rsidRDefault="00BC2A35" w:rsidP="00FA4F85">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事業を行うために必要な謝金（</w:t>
            </w:r>
            <w:r>
              <w:rPr>
                <w:rFonts w:ascii="ＭＳ ゴシック" w:eastAsia="ＭＳ ゴシック" w:hAnsi="ＭＳ ゴシック" w:hint="eastAsia"/>
                <w:sz w:val="22"/>
              </w:rPr>
              <w:t>会議・講演会・シンポジウム等に出席した外部専門家当に対する謝金、講演・原稿の執筆・研究協力当に対する</w:t>
            </w:r>
            <w:r w:rsidRPr="00455639">
              <w:rPr>
                <w:rFonts w:ascii="ＭＳ ゴシック" w:eastAsia="ＭＳ ゴシック" w:hAnsi="ＭＳ ゴシック" w:hint="eastAsia"/>
                <w:sz w:val="22"/>
              </w:rPr>
              <w:t>謝金等）</w:t>
            </w:r>
          </w:p>
        </w:tc>
      </w:tr>
      <w:tr w:rsidR="00BC2A35" w:rsidRPr="00455639" w14:paraId="371DE063" w14:textId="77777777" w:rsidTr="00FA4F85">
        <w:trPr>
          <w:trHeight w:val="711"/>
        </w:trPr>
        <w:tc>
          <w:tcPr>
            <w:tcW w:w="1984" w:type="dxa"/>
            <w:tcBorders>
              <w:bottom w:val="dotted" w:sz="4" w:space="0" w:color="auto"/>
            </w:tcBorders>
            <w:shd w:val="clear" w:color="auto" w:fill="FFFFFF"/>
          </w:tcPr>
          <w:p w14:paraId="71F5BCED" w14:textId="77777777" w:rsidR="00BC2A35" w:rsidRPr="00455639" w:rsidRDefault="00BC2A35" w:rsidP="00FA4F85">
            <w:pPr>
              <w:rPr>
                <w:rFonts w:ascii="ＭＳ ゴシック" w:eastAsia="ＭＳ ゴシック" w:hAnsi="ＭＳ ゴシック"/>
                <w:sz w:val="22"/>
              </w:rPr>
            </w:pPr>
            <w:r>
              <w:rPr>
                <w:rFonts w:ascii="ＭＳ ゴシック" w:eastAsia="ＭＳ ゴシック" w:hAnsi="ＭＳ ゴシック" w:hint="eastAsia"/>
                <w:sz w:val="22"/>
              </w:rPr>
              <w:t>備品</w:t>
            </w:r>
            <w:r w:rsidRPr="00455639">
              <w:rPr>
                <w:rFonts w:ascii="ＭＳ ゴシック" w:eastAsia="ＭＳ ゴシック" w:hAnsi="ＭＳ ゴシック" w:hint="eastAsia"/>
                <w:sz w:val="22"/>
              </w:rPr>
              <w:t>費</w:t>
            </w:r>
          </w:p>
        </w:tc>
        <w:tc>
          <w:tcPr>
            <w:tcW w:w="6521" w:type="dxa"/>
            <w:tcBorders>
              <w:bottom w:val="dotted" w:sz="4" w:space="0" w:color="auto"/>
            </w:tcBorders>
            <w:shd w:val="clear" w:color="auto" w:fill="FFFFFF"/>
          </w:tcPr>
          <w:p w14:paraId="7B7E4B5B" w14:textId="192AF07F" w:rsidR="00BC2A35" w:rsidRPr="002873F5" w:rsidRDefault="00BC2A35" w:rsidP="00FA4F85">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物品（ただし、耐用年数１年以上かつ取得価格10万円以上のもの）</w:t>
            </w:r>
            <w:r w:rsidRPr="00455639">
              <w:rPr>
                <w:rFonts w:ascii="ＭＳ ゴシック" w:eastAsia="ＭＳ ゴシック" w:hAnsi="ＭＳ ゴシック" w:hint="eastAsia"/>
                <w:sz w:val="22"/>
              </w:rPr>
              <w:t>の購入、製造に必要な経費</w:t>
            </w:r>
          </w:p>
        </w:tc>
      </w:tr>
      <w:tr w:rsidR="00BC2A35" w:rsidRPr="00455639" w14:paraId="6DD8FD9E" w14:textId="77777777" w:rsidTr="00FA4F85">
        <w:trPr>
          <w:trHeight w:val="695"/>
        </w:trPr>
        <w:tc>
          <w:tcPr>
            <w:tcW w:w="1984" w:type="dxa"/>
            <w:tcBorders>
              <w:top w:val="dotted" w:sz="4" w:space="0" w:color="auto"/>
            </w:tcBorders>
            <w:shd w:val="clear" w:color="auto" w:fill="FFFFFF"/>
          </w:tcPr>
          <w:p w14:paraId="10361966" w14:textId="77777777" w:rsidR="00BC2A35" w:rsidRDefault="00BC2A35" w:rsidP="00FA4F85">
            <w:pPr>
              <w:rPr>
                <w:rFonts w:ascii="ＭＳ ゴシック" w:eastAsia="ＭＳ ゴシック" w:hAnsi="ＭＳ ゴシック"/>
                <w:sz w:val="22"/>
              </w:rPr>
            </w:pPr>
            <w:r>
              <w:rPr>
                <w:rFonts w:ascii="ＭＳ ゴシック" w:eastAsia="ＭＳ ゴシック" w:hAnsi="ＭＳ ゴシック" w:hint="eastAsia"/>
                <w:sz w:val="22"/>
              </w:rPr>
              <w:t>（借料及び損料）</w:t>
            </w:r>
          </w:p>
        </w:tc>
        <w:tc>
          <w:tcPr>
            <w:tcW w:w="6521" w:type="dxa"/>
            <w:tcBorders>
              <w:top w:val="dotted" w:sz="4" w:space="0" w:color="auto"/>
            </w:tcBorders>
            <w:shd w:val="clear" w:color="auto" w:fill="FFFFFF"/>
          </w:tcPr>
          <w:p w14:paraId="067912F5" w14:textId="77777777" w:rsidR="00BC2A35" w:rsidRPr="00455639" w:rsidRDefault="00BC2A35" w:rsidP="00FA4F85">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事業を行うために必要な機械器具等のリース・レンタルに要する経費</w:t>
            </w:r>
          </w:p>
        </w:tc>
      </w:tr>
      <w:tr w:rsidR="00BC2A35" w:rsidRPr="00455639" w14:paraId="797F2EBB" w14:textId="77777777" w:rsidTr="00FA4F85">
        <w:trPr>
          <w:trHeight w:val="528"/>
        </w:trPr>
        <w:tc>
          <w:tcPr>
            <w:tcW w:w="1984" w:type="dxa"/>
            <w:shd w:val="clear" w:color="auto" w:fill="FFFFFF"/>
          </w:tcPr>
          <w:p w14:paraId="38869494" w14:textId="77777777" w:rsidR="00BC2A35" w:rsidRPr="00455639" w:rsidRDefault="00BC2A35" w:rsidP="00FA4F85">
            <w:pPr>
              <w:rPr>
                <w:rFonts w:ascii="ＭＳ ゴシック" w:eastAsia="ＭＳ ゴシック" w:hAnsi="ＭＳ ゴシック"/>
                <w:sz w:val="22"/>
              </w:rPr>
            </w:pPr>
            <w:r>
              <w:rPr>
                <w:rFonts w:ascii="ＭＳ ゴシック" w:eastAsia="ＭＳ ゴシック" w:hAnsi="ＭＳ ゴシック" w:hint="eastAsia"/>
                <w:sz w:val="22"/>
              </w:rPr>
              <w:t>消耗品</w:t>
            </w:r>
            <w:r w:rsidRPr="00455639">
              <w:rPr>
                <w:rFonts w:ascii="ＭＳ ゴシック" w:eastAsia="ＭＳ ゴシック" w:hAnsi="ＭＳ ゴシック" w:hint="eastAsia"/>
                <w:sz w:val="22"/>
              </w:rPr>
              <w:t>費</w:t>
            </w:r>
          </w:p>
        </w:tc>
        <w:tc>
          <w:tcPr>
            <w:tcW w:w="6521" w:type="dxa"/>
            <w:shd w:val="clear" w:color="auto" w:fill="FFFFFF"/>
          </w:tcPr>
          <w:p w14:paraId="11CCD11E" w14:textId="30794189" w:rsidR="00BC2A35" w:rsidRPr="002873F5" w:rsidRDefault="00BC2A35" w:rsidP="00FA4F85">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事業を行うために必要な物品</w:t>
            </w:r>
            <w:r>
              <w:rPr>
                <w:rFonts w:ascii="ＭＳ ゴシック" w:eastAsia="ＭＳ ゴシック" w:hAnsi="ＭＳ ゴシック" w:hint="eastAsia"/>
                <w:sz w:val="22"/>
              </w:rPr>
              <w:t>であって備品費に属さないもの</w:t>
            </w:r>
            <w:r w:rsidRPr="00455639">
              <w:rPr>
                <w:rFonts w:ascii="ＭＳ ゴシック" w:eastAsia="ＭＳ ゴシック" w:hAnsi="ＭＳ ゴシック" w:hint="eastAsia"/>
                <w:sz w:val="22"/>
              </w:rPr>
              <w:t>（</w:t>
            </w:r>
            <w:r>
              <w:rPr>
                <w:rFonts w:ascii="ＭＳ ゴシック" w:eastAsia="ＭＳ ゴシック" w:hAnsi="ＭＳ ゴシック" w:hint="eastAsia"/>
                <w:sz w:val="22"/>
              </w:rPr>
              <w:t>ただし、耐用年数１年未満又は取得価格10万円未満で、</w:t>
            </w:r>
            <w:r w:rsidRPr="00455639">
              <w:rPr>
                <w:rFonts w:ascii="ＭＳ ゴシック" w:eastAsia="ＭＳ ゴシック" w:hAnsi="ＭＳ ゴシック" w:hint="eastAsia"/>
                <w:sz w:val="22"/>
              </w:rPr>
              <w:t>当該事業のみで使用されることが確認できるもの</w:t>
            </w:r>
            <w:r>
              <w:rPr>
                <w:rFonts w:ascii="ＭＳ ゴシック" w:eastAsia="ＭＳ ゴシック" w:hAnsi="ＭＳ ゴシック" w:hint="eastAsia"/>
                <w:sz w:val="22"/>
              </w:rPr>
              <w:t>）</w:t>
            </w:r>
            <w:r w:rsidRPr="00455639">
              <w:rPr>
                <w:rFonts w:ascii="ＭＳ ゴシック" w:eastAsia="ＭＳ ゴシック" w:hAnsi="ＭＳ ゴシック" w:hint="eastAsia"/>
                <w:sz w:val="22"/>
              </w:rPr>
              <w:t>の購入に要する経費</w:t>
            </w:r>
          </w:p>
        </w:tc>
      </w:tr>
      <w:tr w:rsidR="00BC2A35" w:rsidRPr="00455639" w14:paraId="066AF1EB" w14:textId="77777777" w:rsidTr="00FA4F85">
        <w:trPr>
          <w:trHeight w:val="738"/>
        </w:trPr>
        <w:tc>
          <w:tcPr>
            <w:tcW w:w="1984" w:type="dxa"/>
            <w:shd w:val="clear" w:color="auto" w:fill="FFFFFF"/>
          </w:tcPr>
          <w:p w14:paraId="1F30BD0A" w14:textId="77777777" w:rsidR="00BC2A35" w:rsidRPr="00455639" w:rsidRDefault="00BC2A35" w:rsidP="00FA4F85">
            <w:pPr>
              <w:rPr>
                <w:rFonts w:ascii="ＭＳ ゴシック" w:eastAsia="ＭＳ ゴシック" w:hAnsi="ＭＳ ゴシック"/>
                <w:sz w:val="22"/>
              </w:rPr>
            </w:pPr>
            <w:r w:rsidRPr="00455639">
              <w:rPr>
                <w:rFonts w:ascii="ＭＳ ゴシック" w:eastAsia="ＭＳ ゴシック" w:hAnsi="ＭＳ ゴシック" w:hint="eastAsia"/>
                <w:sz w:val="22"/>
              </w:rPr>
              <w:t>印刷製本費</w:t>
            </w:r>
          </w:p>
        </w:tc>
        <w:tc>
          <w:tcPr>
            <w:tcW w:w="6521" w:type="dxa"/>
            <w:shd w:val="clear" w:color="auto" w:fill="FFFFFF"/>
          </w:tcPr>
          <w:p w14:paraId="2BD0DAE9" w14:textId="77777777" w:rsidR="00BC2A35" w:rsidRPr="00455639" w:rsidRDefault="00BC2A35" w:rsidP="00FA4F85">
            <w:pPr>
              <w:rPr>
                <w:rFonts w:ascii="ＭＳ ゴシック" w:eastAsia="ＭＳ ゴシック" w:hAnsi="ＭＳ ゴシック"/>
                <w:sz w:val="22"/>
              </w:rPr>
            </w:pPr>
            <w:r w:rsidRPr="00455639">
              <w:rPr>
                <w:rFonts w:ascii="ＭＳ ゴシック" w:eastAsia="ＭＳ ゴシック" w:hAnsi="ＭＳ ゴシック" w:hint="eastAsia"/>
                <w:sz w:val="22"/>
              </w:rPr>
              <w:t>事業で使用するパンフレット・リーフレット、事業成果報告書等の印刷製本に関する経費</w:t>
            </w:r>
          </w:p>
        </w:tc>
      </w:tr>
      <w:tr w:rsidR="00BC2A35" w:rsidRPr="00455639" w14:paraId="35D9CFA7" w14:textId="77777777" w:rsidTr="00FA4F85">
        <w:trPr>
          <w:trHeight w:val="340"/>
        </w:trPr>
        <w:tc>
          <w:tcPr>
            <w:tcW w:w="1984" w:type="dxa"/>
            <w:shd w:val="clear" w:color="auto" w:fill="FFFFFF"/>
          </w:tcPr>
          <w:p w14:paraId="4FCF6C9B" w14:textId="77777777" w:rsidR="00BC2A35" w:rsidRPr="00455639" w:rsidRDefault="00BC2A35" w:rsidP="00FA4F85">
            <w:pPr>
              <w:rPr>
                <w:rFonts w:ascii="ＭＳ ゴシック" w:eastAsia="ＭＳ ゴシック" w:hAnsi="ＭＳ ゴシック"/>
                <w:sz w:val="22"/>
              </w:rPr>
            </w:pPr>
            <w:r w:rsidRPr="00455639">
              <w:rPr>
                <w:rFonts w:ascii="ＭＳ ゴシック" w:eastAsia="ＭＳ ゴシック" w:hAnsi="ＭＳ ゴシック" w:hint="eastAsia"/>
                <w:sz w:val="22"/>
              </w:rPr>
              <w:lastRenderedPageBreak/>
              <w:t>補助員人件費</w:t>
            </w:r>
          </w:p>
        </w:tc>
        <w:tc>
          <w:tcPr>
            <w:tcW w:w="6521" w:type="dxa"/>
            <w:shd w:val="clear" w:color="auto" w:fill="FFFFFF"/>
          </w:tcPr>
          <w:p w14:paraId="638664E7" w14:textId="77777777" w:rsidR="00BC2A35" w:rsidRPr="00455639" w:rsidRDefault="00BC2A35" w:rsidP="00FA4F85">
            <w:pPr>
              <w:rPr>
                <w:rFonts w:ascii="ＭＳ ゴシック" w:eastAsia="ＭＳ ゴシック" w:hAnsi="ＭＳ ゴシック"/>
                <w:sz w:val="22"/>
              </w:rPr>
            </w:pPr>
            <w:r w:rsidRPr="00455639">
              <w:rPr>
                <w:rFonts w:ascii="ＭＳ ゴシック" w:eastAsia="ＭＳ ゴシック" w:hAnsi="ＭＳ ゴシック" w:hint="eastAsia"/>
                <w:sz w:val="22"/>
              </w:rPr>
              <w:t>事業</w:t>
            </w:r>
            <w:r>
              <w:rPr>
                <w:rFonts w:ascii="ＭＳ ゴシック" w:eastAsia="ＭＳ ゴシック" w:hAnsi="ＭＳ ゴシック" w:hint="eastAsia"/>
                <w:sz w:val="22"/>
              </w:rPr>
              <w:t>を実施するため</w:t>
            </w:r>
            <w:r w:rsidRPr="00455639">
              <w:rPr>
                <w:rFonts w:ascii="ＭＳ ゴシック" w:eastAsia="ＭＳ ゴシック" w:hAnsi="ＭＳ ゴシック" w:hint="eastAsia"/>
                <w:sz w:val="22"/>
              </w:rPr>
              <w:t>に</w:t>
            </w:r>
            <w:r>
              <w:rPr>
                <w:rFonts w:ascii="ＭＳ ゴシック" w:eastAsia="ＭＳ ゴシック" w:hAnsi="ＭＳ ゴシック" w:hint="eastAsia"/>
                <w:sz w:val="22"/>
              </w:rPr>
              <w:t>必要な</w:t>
            </w:r>
            <w:r w:rsidRPr="00455639">
              <w:rPr>
                <w:rFonts w:ascii="ＭＳ ゴシック" w:eastAsia="ＭＳ ゴシック" w:hAnsi="ＭＳ ゴシック" w:hint="eastAsia"/>
                <w:sz w:val="22"/>
              </w:rPr>
              <w:t>補助員（アルバイト等）に係る経費</w:t>
            </w:r>
          </w:p>
        </w:tc>
      </w:tr>
      <w:tr w:rsidR="00BC2A35" w:rsidRPr="00455639" w14:paraId="45E93425" w14:textId="77777777" w:rsidTr="00FA4F85">
        <w:trPr>
          <w:trHeight w:val="360"/>
        </w:trPr>
        <w:tc>
          <w:tcPr>
            <w:tcW w:w="1984" w:type="dxa"/>
            <w:shd w:val="clear" w:color="auto" w:fill="FFFFFF"/>
          </w:tcPr>
          <w:p w14:paraId="00001C6D" w14:textId="77777777" w:rsidR="00BC2A35" w:rsidRPr="00455639" w:rsidRDefault="00BC2A35" w:rsidP="00FA4F85">
            <w:pPr>
              <w:rPr>
                <w:rFonts w:ascii="ＭＳ ゴシック" w:eastAsia="ＭＳ ゴシック" w:hAnsi="ＭＳ ゴシック"/>
                <w:sz w:val="22"/>
              </w:rPr>
            </w:pPr>
            <w:r w:rsidRPr="00455639">
              <w:rPr>
                <w:rFonts w:ascii="ＭＳ ゴシック" w:eastAsia="ＭＳ ゴシック" w:hAnsi="ＭＳ ゴシック" w:hint="eastAsia"/>
                <w:sz w:val="22"/>
              </w:rPr>
              <w:t>その他諸経費</w:t>
            </w:r>
          </w:p>
          <w:p w14:paraId="1F4F4483" w14:textId="77777777" w:rsidR="00BC2A35" w:rsidRPr="00455639" w:rsidRDefault="00BC2A35" w:rsidP="00FA4F85">
            <w:pPr>
              <w:rPr>
                <w:rFonts w:ascii="ＭＳ ゴシック" w:eastAsia="ＭＳ ゴシック" w:hAnsi="ＭＳ ゴシック"/>
                <w:sz w:val="22"/>
              </w:rPr>
            </w:pPr>
          </w:p>
        </w:tc>
        <w:tc>
          <w:tcPr>
            <w:tcW w:w="6521" w:type="dxa"/>
            <w:shd w:val="clear" w:color="auto" w:fill="FFFFFF"/>
          </w:tcPr>
          <w:p w14:paraId="3F0410EF" w14:textId="77777777" w:rsidR="00BC2A35" w:rsidRDefault="00BC2A35" w:rsidP="00FA4F85">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経費のうち、当該事業のために使用されることが特定・確認できるものであって、他のいずれの区分にも属さないもの</w:t>
            </w:r>
          </w:p>
          <w:p w14:paraId="1A0A830F" w14:textId="77777777" w:rsidR="00BC2A35" w:rsidRDefault="00BC2A35" w:rsidP="00FA4F85">
            <w:pPr>
              <w:rPr>
                <w:rFonts w:ascii="ＭＳ ゴシック" w:eastAsia="ＭＳ ゴシック" w:hAnsi="ＭＳ ゴシック"/>
                <w:sz w:val="22"/>
              </w:rPr>
            </w:pPr>
            <w:r>
              <w:rPr>
                <w:rFonts w:ascii="ＭＳ ゴシック" w:eastAsia="ＭＳ ゴシック" w:hAnsi="ＭＳ ゴシック" w:hint="eastAsia"/>
                <w:sz w:val="22"/>
              </w:rPr>
              <w:t>例）</w:t>
            </w:r>
          </w:p>
          <w:p w14:paraId="20528EF3" w14:textId="77777777" w:rsidR="00BC2A35" w:rsidRDefault="00BC2A35" w:rsidP="00FA4F85">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F5400">
              <w:rPr>
                <w:rFonts w:ascii="ＭＳ ゴシック" w:eastAsia="ＭＳ ゴシック" w:hAnsi="ＭＳ ゴシック" w:hint="eastAsia"/>
                <w:sz w:val="22"/>
              </w:rPr>
              <w:t>通信運搬費（郵便料、運送代、通信・電話料等）</w:t>
            </w:r>
          </w:p>
          <w:p w14:paraId="1A42B21B" w14:textId="77777777" w:rsidR="00BC2A35" w:rsidRPr="005F5400" w:rsidRDefault="00BC2A35" w:rsidP="00FA4F85">
            <w:pPr>
              <w:ind w:leftChars="200" w:left="420"/>
              <w:rPr>
                <w:rFonts w:ascii="ＭＳ ゴシック" w:eastAsia="ＭＳ ゴシック" w:hAnsi="ＭＳ ゴシック"/>
                <w:sz w:val="22"/>
              </w:rPr>
            </w:pPr>
            <w:r w:rsidRPr="005F5400">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0BB787A2" w14:textId="77777777" w:rsidR="00BC2A35" w:rsidRPr="005F5400" w:rsidRDefault="00BC2A35" w:rsidP="00FA4F85">
            <w:pPr>
              <w:ind w:firstLineChars="200" w:firstLine="440"/>
              <w:rPr>
                <w:rFonts w:ascii="ＭＳ ゴシック" w:eastAsia="ＭＳ ゴシック" w:hAnsi="ＭＳ ゴシック"/>
                <w:sz w:val="22"/>
              </w:rPr>
            </w:pPr>
            <w:r w:rsidRPr="005F5400">
              <w:rPr>
                <w:rFonts w:ascii="ＭＳ ゴシック" w:eastAsia="ＭＳ ゴシック" w:hAnsi="ＭＳ ゴシック" w:hint="eastAsia"/>
                <w:sz w:val="22"/>
              </w:rPr>
              <w:t>設備の修繕・保守費</w:t>
            </w:r>
          </w:p>
          <w:p w14:paraId="1ADB12D1" w14:textId="77777777" w:rsidR="00BC2A35" w:rsidRDefault="00BC2A35" w:rsidP="00FA4F85">
            <w:pPr>
              <w:ind w:firstLineChars="200" w:firstLine="440"/>
              <w:rPr>
                <w:rFonts w:ascii="ＭＳ ゴシック" w:eastAsia="ＭＳ ゴシック" w:hAnsi="ＭＳ ゴシック"/>
                <w:sz w:val="22"/>
              </w:rPr>
            </w:pPr>
            <w:r w:rsidRPr="005F5400">
              <w:rPr>
                <w:rFonts w:ascii="ＭＳ ゴシック" w:eastAsia="ＭＳ ゴシック" w:hAnsi="ＭＳ ゴシック" w:hint="eastAsia"/>
                <w:sz w:val="22"/>
              </w:rPr>
              <w:t>翻訳通訳、速記費用</w:t>
            </w:r>
          </w:p>
          <w:p w14:paraId="616DA1E8" w14:textId="77777777" w:rsidR="00BC2A35" w:rsidRPr="00455639" w:rsidRDefault="00BC2A35" w:rsidP="00FA4F85">
            <w:pPr>
              <w:ind w:firstLineChars="200" w:firstLine="440"/>
              <w:rPr>
                <w:rFonts w:ascii="ＭＳ ゴシック" w:eastAsia="ＭＳ ゴシック" w:hAnsi="ＭＳ ゴシック"/>
                <w:sz w:val="22"/>
              </w:rPr>
            </w:pPr>
            <w:r w:rsidRPr="00455639">
              <w:rPr>
                <w:rFonts w:ascii="ＭＳ ゴシック" w:eastAsia="ＭＳ ゴシック" w:hAnsi="ＭＳ ゴシック" w:hint="eastAsia"/>
                <w:sz w:val="22"/>
              </w:rPr>
              <w:t>文献購入費、法定検査、検定料、特許出願関連費用等</w:t>
            </w:r>
          </w:p>
        </w:tc>
      </w:tr>
      <w:tr w:rsidR="00BC2A35" w:rsidRPr="00455639" w14:paraId="09921F89" w14:textId="77777777" w:rsidTr="00FA4F85">
        <w:trPr>
          <w:trHeight w:val="764"/>
        </w:trPr>
        <w:tc>
          <w:tcPr>
            <w:tcW w:w="1984" w:type="dxa"/>
            <w:shd w:val="clear" w:color="auto" w:fill="FFFFFF"/>
          </w:tcPr>
          <w:p w14:paraId="1E825ABE" w14:textId="77777777" w:rsidR="00BC2A35" w:rsidRPr="00455639" w:rsidRDefault="00BC2A35" w:rsidP="00FA4F85">
            <w:pPr>
              <w:rPr>
                <w:rFonts w:ascii="ＭＳ ゴシック" w:eastAsia="ＭＳ ゴシック" w:hAnsi="ＭＳ ゴシック"/>
                <w:sz w:val="22"/>
              </w:rPr>
            </w:pPr>
            <w:r w:rsidRPr="00455639">
              <w:rPr>
                <w:rFonts w:ascii="ＭＳ ゴシック" w:eastAsia="ＭＳ ゴシック" w:hAnsi="ＭＳ ゴシック" w:hint="eastAsia"/>
                <w:sz w:val="22"/>
              </w:rPr>
              <w:t>Ⅲ．</w:t>
            </w:r>
            <w:r w:rsidRPr="004E0281">
              <w:rPr>
                <w:rFonts w:ascii="ＭＳ ゴシック" w:eastAsia="ＭＳ ゴシック" w:hAnsi="ＭＳ ゴシック" w:hint="eastAsia"/>
                <w:sz w:val="22"/>
              </w:rPr>
              <w:t>再委託・外注費</w:t>
            </w:r>
          </w:p>
          <w:p w14:paraId="09DFE2B3" w14:textId="77777777" w:rsidR="00BC2A35" w:rsidRPr="00455639" w:rsidRDefault="00BC2A35" w:rsidP="00FA4F85">
            <w:pPr>
              <w:rPr>
                <w:rFonts w:ascii="ＭＳ ゴシック" w:eastAsia="ＭＳ ゴシック" w:hAnsi="ＭＳ ゴシック"/>
                <w:sz w:val="22"/>
              </w:rPr>
            </w:pPr>
          </w:p>
        </w:tc>
        <w:tc>
          <w:tcPr>
            <w:tcW w:w="6521" w:type="dxa"/>
            <w:shd w:val="clear" w:color="auto" w:fill="FFFFFF"/>
          </w:tcPr>
          <w:p w14:paraId="6D089EED" w14:textId="77777777" w:rsidR="00BC2A35" w:rsidRPr="004E0281" w:rsidRDefault="00BC2A35" w:rsidP="00FA4F85">
            <w:pPr>
              <w:ind w:left="220" w:hangingChars="100" w:hanging="220"/>
              <w:rPr>
                <w:rFonts w:ascii="ＭＳ ゴシック" w:eastAsia="ＭＳ ゴシック" w:hAnsi="ＭＳ ゴシック"/>
                <w:sz w:val="22"/>
              </w:rPr>
            </w:pPr>
            <w:r w:rsidRPr="004E0281">
              <w:rPr>
                <w:rFonts w:ascii="ＭＳ ゴシック" w:eastAsia="ＭＳ ゴシック" w:hAnsi="ＭＳ ゴシック" w:hint="eastAsia"/>
                <w:sz w:val="22"/>
              </w:rPr>
              <w:t>受託者が直接実施することができないもの又は適当でないものについて、他の事業者に再委託するために必要な経費</w:t>
            </w:r>
          </w:p>
          <w:p w14:paraId="7EC5E93F" w14:textId="77777777" w:rsidR="00BC2A35" w:rsidRPr="00455639" w:rsidRDefault="00BC2A35" w:rsidP="00FA4F85">
            <w:pPr>
              <w:ind w:left="220" w:hangingChars="100" w:hanging="220"/>
              <w:rPr>
                <w:rFonts w:ascii="ＭＳ ゴシック" w:eastAsia="ＭＳ ゴシック" w:hAnsi="ＭＳ ゴシック"/>
                <w:sz w:val="22"/>
              </w:rPr>
            </w:pPr>
            <w:r w:rsidRPr="004E0281">
              <w:rPr>
                <w:rFonts w:ascii="ＭＳ ゴシック" w:eastAsia="ＭＳ ゴシック" w:hAnsi="ＭＳ ゴシック" w:hint="eastAsia"/>
                <w:sz w:val="22"/>
              </w:rPr>
              <w:t>※改正前の委託事業事務処理マニュアルにおける経費項目である「外注費」と「再委託費」のことを言う。</w:t>
            </w:r>
          </w:p>
        </w:tc>
      </w:tr>
      <w:tr w:rsidR="00BC2A35" w:rsidRPr="00455639" w14:paraId="7451E92B" w14:textId="77777777" w:rsidTr="00FA4F85">
        <w:trPr>
          <w:trHeight w:val="70"/>
        </w:trPr>
        <w:tc>
          <w:tcPr>
            <w:tcW w:w="1984" w:type="dxa"/>
            <w:shd w:val="clear" w:color="auto" w:fill="FFFFFF"/>
          </w:tcPr>
          <w:p w14:paraId="45D071CF" w14:textId="77777777" w:rsidR="00BC2A35" w:rsidRPr="00455639" w:rsidRDefault="00BC2A35" w:rsidP="00FA4F85">
            <w:pPr>
              <w:rPr>
                <w:rFonts w:ascii="ＭＳ ゴシック" w:eastAsia="ＭＳ ゴシック" w:hAnsi="ＭＳ ゴシック"/>
                <w:sz w:val="22"/>
              </w:rPr>
            </w:pPr>
            <w:r w:rsidRPr="00455639">
              <w:rPr>
                <w:rFonts w:ascii="ＭＳ ゴシック" w:eastAsia="ＭＳ ゴシック" w:hAnsi="ＭＳ ゴシック" w:hint="eastAsia"/>
                <w:sz w:val="22"/>
              </w:rPr>
              <w:t>Ⅳ．一般管理費</w:t>
            </w:r>
          </w:p>
          <w:p w14:paraId="68AADE06" w14:textId="77777777" w:rsidR="00BC2A35" w:rsidRPr="00455639" w:rsidRDefault="00BC2A35" w:rsidP="00FA4F85">
            <w:pPr>
              <w:rPr>
                <w:rFonts w:ascii="ＭＳ ゴシック" w:eastAsia="ＭＳ ゴシック" w:hAnsi="ＭＳ ゴシック"/>
                <w:sz w:val="22"/>
              </w:rPr>
            </w:pPr>
          </w:p>
        </w:tc>
        <w:tc>
          <w:tcPr>
            <w:tcW w:w="6521" w:type="dxa"/>
            <w:shd w:val="clear" w:color="auto" w:fill="FFFFFF"/>
          </w:tcPr>
          <w:p w14:paraId="7E14857C" w14:textId="77777777" w:rsidR="00BC2A35" w:rsidRPr="00455639" w:rsidRDefault="00BC2A35" w:rsidP="00FA4F85">
            <w:pPr>
              <w:rPr>
                <w:rFonts w:ascii="ＭＳ ゴシック" w:eastAsia="ＭＳ ゴシック" w:hAnsi="ＭＳ ゴシック"/>
                <w:sz w:val="22"/>
              </w:rPr>
            </w:pPr>
            <w:r w:rsidRPr="00594F82">
              <w:rPr>
                <w:rFonts w:ascii="ＭＳ ゴシック" w:eastAsia="ＭＳ ゴシック" w:hAnsi="ＭＳ ゴシック" w:hint="eastAsia"/>
                <w:sz w:val="22"/>
              </w:rPr>
              <w:t>委託事業を行うために必要な経費であって、当該事業に要した経費としての抽出、特定が困難なものについて、委託契約締結時の条件に基づいて一定割合の支払を認められた間接経費</w:t>
            </w:r>
          </w:p>
        </w:tc>
      </w:tr>
    </w:tbl>
    <w:p w14:paraId="056B1208" w14:textId="77777777" w:rsidR="00BC2A35" w:rsidRPr="007F5F50" w:rsidRDefault="00BC2A35" w:rsidP="00BC2A35">
      <w:pPr>
        <w:rPr>
          <w:rFonts w:ascii="ＭＳ ゴシック" w:eastAsia="ＭＳ ゴシック" w:hAnsi="ＭＳ ゴシック"/>
          <w:bCs/>
          <w:sz w:val="22"/>
        </w:rPr>
      </w:pPr>
      <w:r w:rsidRPr="007F5F50">
        <w:rPr>
          <w:rFonts w:ascii="ＭＳ ゴシック" w:eastAsia="ＭＳ ゴシック" w:hAnsi="ＭＳ ゴシック" w:hint="eastAsia"/>
          <w:bCs/>
          <w:sz w:val="22"/>
        </w:rPr>
        <w:t>（競争的資金又は研究開発事業（委託額３千万円以上）に関する記載例）</w:t>
      </w:r>
    </w:p>
    <w:p w14:paraId="779F76AC" w14:textId="77777777" w:rsidR="00BC2A35" w:rsidRDefault="00BC2A35" w:rsidP="00BC2A35">
      <w:pPr>
        <w:ind w:leftChars="100" w:left="430" w:hangingChars="100" w:hanging="220"/>
        <w:rPr>
          <w:rFonts w:ascii="ＭＳ ゴシック" w:eastAsia="ＭＳ ゴシック" w:hAnsi="ＭＳ ゴシック"/>
          <w:bCs/>
          <w:sz w:val="22"/>
        </w:rPr>
      </w:pPr>
      <w:r w:rsidRPr="007F5F50">
        <w:rPr>
          <w:rFonts w:ascii="ＭＳ ゴシック" w:eastAsia="ＭＳ ゴシック" w:hAnsi="ＭＳ ゴシック" w:hint="eastAsia"/>
          <w:sz w:val="22"/>
        </w:rPr>
        <w:t>※　なお、上記の各項目に「国民との科学・技術対話」</w:t>
      </w:r>
      <w:r w:rsidRPr="007F5F50">
        <w:rPr>
          <w:rFonts w:ascii="ＭＳ ゴシック" w:eastAsia="ＭＳ ゴシック" w:hAnsi="ＭＳ ゴシック" w:hint="eastAsia"/>
          <w:bCs/>
          <w:sz w:val="22"/>
        </w:rPr>
        <w:t>の遂行に直接必要な経費を含めることができる。</w:t>
      </w:r>
    </w:p>
    <w:p w14:paraId="21056E16" w14:textId="77777777" w:rsidR="00D70A2B" w:rsidRPr="00C40BB1" w:rsidRDefault="00D70A2B" w:rsidP="00BC0D85">
      <w:pPr>
        <w:ind w:leftChars="100" w:left="430" w:hangingChars="100" w:hanging="220"/>
        <w:rPr>
          <w:rFonts w:ascii="ＭＳ ゴシック" w:eastAsia="ＭＳ ゴシック" w:hAnsi="ＭＳ ゴシック"/>
          <w:bCs/>
          <w:sz w:val="22"/>
        </w:rPr>
      </w:pPr>
    </w:p>
    <w:p w14:paraId="6485D928" w14:textId="77777777" w:rsidR="004335AD" w:rsidRPr="00455639" w:rsidRDefault="004335AD" w:rsidP="004335AD">
      <w:pPr>
        <w:rPr>
          <w:rFonts w:ascii="ＭＳ ゴシック" w:eastAsia="ＭＳ ゴシック" w:hAnsi="ＭＳ ゴシック"/>
          <w:bCs/>
          <w:sz w:val="22"/>
        </w:rPr>
      </w:pPr>
      <w:r w:rsidRPr="00455639">
        <w:rPr>
          <w:rFonts w:ascii="ＭＳ ゴシック" w:eastAsia="ＭＳ ゴシック" w:hAnsi="ＭＳ ゴシック" w:hint="eastAsia"/>
          <w:bCs/>
          <w:sz w:val="22"/>
        </w:rPr>
        <w:t>（２）直接経費として計上できない経費</w:t>
      </w:r>
    </w:p>
    <w:p w14:paraId="7DE8CA70" w14:textId="77777777" w:rsidR="004335AD" w:rsidRPr="00455639" w:rsidRDefault="004335AD" w:rsidP="004335AD">
      <w:pPr>
        <w:rPr>
          <w:rFonts w:ascii="ＭＳ ゴシック" w:eastAsia="ＭＳ ゴシック" w:hAnsi="ＭＳ ゴシック"/>
          <w:bCs/>
          <w:sz w:val="22"/>
        </w:rPr>
      </w:pPr>
      <w:r w:rsidRPr="00455639">
        <w:rPr>
          <w:rFonts w:ascii="ＭＳ ゴシック" w:eastAsia="ＭＳ ゴシック" w:hAnsi="ＭＳ ゴシック" w:hint="eastAsia"/>
          <w:bCs/>
          <w:sz w:val="22"/>
        </w:rPr>
        <w:t xml:space="preserve">　・建物等施設に関する経費</w:t>
      </w:r>
    </w:p>
    <w:p w14:paraId="66AB3501" w14:textId="77777777" w:rsidR="004335AD" w:rsidRPr="00455639" w:rsidRDefault="004335AD" w:rsidP="004335AD">
      <w:pPr>
        <w:ind w:left="440" w:hangingChars="200" w:hanging="440"/>
        <w:rPr>
          <w:rFonts w:ascii="ＭＳ ゴシック" w:eastAsia="ＭＳ ゴシック" w:hAnsi="ＭＳ ゴシック"/>
          <w:bCs/>
          <w:sz w:val="22"/>
        </w:rPr>
      </w:pPr>
      <w:r w:rsidRPr="00455639">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511D4D31" w14:textId="77777777" w:rsidR="004335AD" w:rsidRPr="00455639" w:rsidRDefault="004335AD" w:rsidP="004335AD">
      <w:pPr>
        <w:rPr>
          <w:rFonts w:ascii="ＭＳ ゴシック" w:eastAsia="ＭＳ ゴシック" w:hAnsi="ＭＳ ゴシック"/>
          <w:bCs/>
          <w:sz w:val="22"/>
        </w:rPr>
      </w:pPr>
      <w:r w:rsidRPr="00455639">
        <w:rPr>
          <w:rFonts w:ascii="ＭＳ ゴシック" w:eastAsia="ＭＳ ゴシック" w:hAnsi="ＭＳ ゴシック" w:hint="eastAsia"/>
          <w:bCs/>
          <w:sz w:val="22"/>
        </w:rPr>
        <w:t xml:space="preserve">　・事業実施中に発生した事故・災害の処理のための経費</w:t>
      </w:r>
    </w:p>
    <w:p w14:paraId="6C2724DE" w14:textId="77777777" w:rsidR="004335AD" w:rsidRDefault="004335AD" w:rsidP="004335AD">
      <w:pPr>
        <w:rPr>
          <w:rFonts w:ascii="ＭＳ ゴシック" w:eastAsia="ＭＳ ゴシック" w:hAnsi="ＭＳ ゴシック"/>
          <w:bCs/>
          <w:sz w:val="22"/>
        </w:rPr>
      </w:pPr>
      <w:r w:rsidRPr="00455639">
        <w:rPr>
          <w:rFonts w:ascii="ＭＳ ゴシック" w:eastAsia="ＭＳ ゴシック" w:hAnsi="ＭＳ ゴシック" w:hint="eastAsia"/>
          <w:bCs/>
          <w:sz w:val="22"/>
        </w:rPr>
        <w:t xml:space="preserve">　・その他事業に関係ない経費</w:t>
      </w:r>
    </w:p>
    <w:p w14:paraId="34BE5136" w14:textId="77777777" w:rsidR="004335AD" w:rsidRDefault="004335AD" w:rsidP="004335AD">
      <w:pPr>
        <w:rPr>
          <w:rFonts w:ascii="ＭＳ ゴシック" w:eastAsia="ＭＳ ゴシック" w:hAnsi="ＭＳ ゴシック"/>
          <w:bCs/>
          <w:sz w:val="22"/>
        </w:rPr>
      </w:pPr>
    </w:p>
    <w:p w14:paraId="043E4223" w14:textId="77777777" w:rsidR="004335AD" w:rsidRPr="00217655" w:rsidRDefault="004335AD" w:rsidP="004335AD">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217655">
        <w:rPr>
          <w:rFonts w:ascii="ＭＳ ゴシック" w:eastAsia="ＭＳ ゴシック" w:hAnsi="ＭＳ ゴシック" w:hint="eastAsia"/>
          <w:bCs/>
          <w:sz w:val="22"/>
        </w:rPr>
        <w:t>一般管理費の算出</w:t>
      </w:r>
    </w:p>
    <w:p w14:paraId="637BF10F" w14:textId="77777777" w:rsidR="004335AD" w:rsidRDefault="004335AD" w:rsidP="004335AD">
      <w:pPr>
        <w:ind w:left="220" w:hangingChars="100" w:hanging="220"/>
        <w:rPr>
          <w:rFonts w:ascii="ＭＳ ゴシック" w:eastAsia="ＭＳ ゴシック" w:hAnsi="ＭＳ ゴシック"/>
          <w:bCs/>
          <w:sz w:val="22"/>
        </w:rPr>
      </w:pPr>
      <w:r w:rsidRPr="00217655">
        <w:rPr>
          <w:rFonts w:ascii="ＭＳ ゴシック" w:eastAsia="ＭＳ ゴシック" w:hAnsi="ＭＳ ゴシック" w:hint="eastAsia"/>
          <w:bCs/>
          <w:sz w:val="22"/>
        </w:rPr>
        <w:t xml:space="preserve">　　本契約は、８％もしくは、「委託事業事務処理マニュアル」に記載の計算式によって算出された率のいずれか低い率とします。</w:t>
      </w:r>
    </w:p>
    <w:p w14:paraId="24DBBD12" w14:textId="77777777" w:rsidR="004335AD" w:rsidRDefault="004335AD" w:rsidP="004335AD">
      <w:pPr>
        <w:ind w:left="220" w:hangingChars="100" w:hanging="220"/>
        <w:rPr>
          <w:rFonts w:ascii="ＭＳ ゴシック" w:eastAsia="ＭＳ ゴシック" w:hAnsi="ＭＳ ゴシック"/>
          <w:bCs/>
          <w:sz w:val="22"/>
        </w:rPr>
      </w:pPr>
    </w:p>
    <w:p w14:paraId="1CF10F3E" w14:textId="77777777" w:rsidR="004335AD" w:rsidRPr="00CD2A04" w:rsidRDefault="004335AD" w:rsidP="004335AD">
      <w:pPr>
        <w:rPr>
          <w:rFonts w:ascii="ＭＳ ゴシック" w:eastAsia="ＭＳ ゴシック" w:hAnsi="ＭＳ ゴシック"/>
          <w:bCs/>
          <w:sz w:val="22"/>
        </w:rPr>
      </w:pPr>
      <w:r w:rsidRPr="00CD2A04">
        <w:rPr>
          <w:rFonts w:ascii="ＭＳ ゴシック" w:eastAsia="ＭＳ ゴシック" w:hAnsi="ＭＳ ゴシック" w:hint="eastAsia"/>
          <w:bCs/>
          <w:sz w:val="22"/>
        </w:rPr>
        <w:t>（４）再委託・外注費にかかる精算処理</w:t>
      </w:r>
    </w:p>
    <w:p w14:paraId="66E27DBC" w14:textId="77777777" w:rsidR="004335AD" w:rsidRPr="004C10E9" w:rsidRDefault="004335AD" w:rsidP="004335AD">
      <w:pPr>
        <w:ind w:leftChars="135" w:left="283"/>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CD2A04">
        <w:rPr>
          <w:rFonts w:ascii="ＭＳ ゴシック" w:eastAsia="ＭＳ ゴシック" w:hAnsi="ＭＳ ゴシック" w:hint="eastAsia"/>
          <w:bCs/>
          <w:sz w:val="22"/>
        </w:rPr>
        <w:t>本契約において、再委託・外注</w:t>
      </w:r>
      <w:r>
        <w:rPr>
          <w:rFonts w:ascii="ＭＳ ゴシック" w:eastAsia="ＭＳ ゴシック" w:hAnsi="ＭＳ ゴシック" w:hint="eastAsia"/>
          <w:bCs/>
          <w:sz w:val="22"/>
        </w:rPr>
        <w:t>費を計上する業務がある</w:t>
      </w:r>
      <w:r w:rsidRPr="00CD2A04">
        <w:rPr>
          <w:rFonts w:ascii="ＭＳ ゴシック" w:eastAsia="ＭＳ ゴシック" w:hAnsi="ＭＳ ゴシック" w:hint="eastAsia"/>
          <w:bCs/>
          <w:sz w:val="22"/>
        </w:rPr>
        <w:t>場合は、「委託事業事務処理マニ</w:t>
      </w:r>
      <w:r w:rsidRPr="00CD2A04">
        <w:rPr>
          <w:rFonts w:ascii="ＭＳ ゴシック" w:eastAsia="ＭＳ ゴシック" w:hAnsi="ＭＳ ゴシック" w:hint="eastAsia"/>
          <w:bCs/>
          <w:sz w:val="22"/>
        </w:rPr>
        <w:lastRenderedPageBreak/>
        <w:t>ュアル」の「１１．再委託・外注費に関する経理処理」に記載する「入札公告等において</w:t>
      </w:r>
      <w:r>
        <w:rPr>
          <w:rFonts w:ascii="ＭＳ ゴシック" w:eastAsia="ＭＳ ゴシック" w:hAnsi="ＭＳ ゴシック" w:hint="eastAsia"/>
          <w:bCs/>
          <w:sz w:val="22"/>
        </w:rPr>
        <w:t>別途指定</w:t>
      </w:r>
      <w:r w:rsidRPr="00CD2A04">
        <w:rPr>
          <w:rFonts w:ascii="ＭＳ ゴシック" w:eastAsia="ＭＳ ゴシック" w:hAnsi="ＭＳ ゴシック" w:hint="eastAsia"/>
          <w:bCs/>
          <w:sz w:val="22"/>
        </w:rPr>
        <w:t>する</w:t>
      </w:r>
      <w:r>
        <w:rPr>
          <w:rFonts w:ascii="ＭＳ ゴシック" w:eastAsia="ＭＳ ゴシック" w:hAnsi="ＭＳ ゴシック" w:hint="eastAsia"/>
          <w:bCs/>
          <w:sz w:val="22"/>
        </w:rPr>
        <w:t>大規模事業の</w:t>
      </w:r>
      <w:r w:rsidRPr="00CD2A04">
        <w:rPr>
          <w:rFonts w:ascii="ＭＳ ゴシック" w:eastAsia="ＭＳ ゴシック" w:hAnsi="ＭＳ ゴシック" w:hint="eastAsia"/>
          <w:bCs/>
          <w:sz w:val="22"/>
        </w:rPr>
        <w:t>場合の処理」を行うことと</w:t>
      </w:r>
      <w:r>
        <w:rPr>
          <w:rFonts w:ascii="ＭＳ ゴシック" w:eastAsia="ＭＳ ゴシック" w:hAnsi="ＭＳ ゴシック" w:hint="eastAsia"/>
          <w:bCs/>
          <w:sz w:val="22"/>
        </w:rPr>
        <w:t>します</w:t>
      </w:r>
      <w:r w:rsidRPr="00CD2A04">
        <w:rPr>
          <w:rFonts w:ascii="ＭＳ ゴシック" w:eastAsia="ＭＳ ゴシック" w:hAnsi="ＭＳ ゴシック" w:hint="eastAsia"/>
          <w:bCs/>
          <w:sz w:val="22"/>
        </w:rPr>
        <w:t>。</w:t>
      </w:r>
    </w:p>
    <w:p w14:paraId="228FFC72" w14:textId="77777777" w:rsidR="003170CF" w:rsidRDefault="003170CF" w:rsidP="00455639">
      <w:pPr>
        <w:rPr>
          <w:rFonts w:ascii="ＭＳ ゴシック" w:eastAsia="ＭＳ ゴシック" w:hAnsi="ＭＳ ゴシック"/>
          <w:bCs/>
          <w:sz w:val="22"/>
        </w:rPr>
      </w:pPr>
    </w:p>
    <w:p w14:paraId="6780973B" w14:textId="77777777" w:rsidR="00F6711F" w:rsidRDefault="00F6711F" w:rsidP="00F6711F">
      <w:pPr>
        <w:rPr>
          <w:rFonts w:ascii="ＭＳ ゴシック" w:eastAsia="ＭＳ ゴシック" w:hAnsi="ＭＳ ゴシック"/>
          <w:bCs/>
          <w:sz w:val="22"/>
        </w:rPr>
      </w:pPr>
      <w:bookmarkStart w:id="21" w:name="_Hlk111625382"/>
      <w:r>
        <w:rPr>
          <w:rFonts w:ascii="ＭＳ ゴシック" w:eastAsia="ＭＳ ゴシック" w:hAnsi="ＭＳ ゴシック" w:hint="eastAsia"/>
          <w:bCs/>
          <w:sz w:val="22"/>
        </w:rPr>
        <w:t>１１．その他</w:t>
      </w:r>
    </w:p>
    <w:bookmarkEnd w:id="21"/>
    <w:p w14:paraId="4B3696FD" w14:textId="77777777" w:rsidR="00F6711F" w:rsidRDefault="00F6711F" w:rsidP="00F6711F">
      <w:pPr>
        <w:ind w:left="284" w:hangingChars="129" w:hanging="284"/>
        <w:rPr>
          <w:rFonts w:ascii="ＭＳ ゴシック" w:eastAsia="ＭＳ ゴシック" w:hAnsi="ＭＳ ゴシック"/>
          <w:bCs/>
          <w:sz w:val="22"/>
        </w:rPr>
      </w:pPr>
      <w:r>
        <w:rPr>
          <w:rFonts w:ascii="ＭＳ ゴシック" w:eastAsia="ＭＳ ゴシック" w:hAnsi="ＭＳ ゴシック" w:hint="eastAsia"/>
          <w:bCs/>
          <w:sz w:val="22"/>
        </w:rPr>
        <w:t>（１</w:t>
      </w:r>
      <w:r w:rsidRPr="00050B64">
        <w:rPr>
          <w:rFonts w:ascii="ＭＳ ゴシック" w:eastAsia="ＭＳ ゴシック" w:hAnsi="ＭＳ ゴシック" w:hint="eastAsia"/>
          <w:bCs/>
          <w:sz w:val="22"/>
        </w:rPr>
        <w:t>）</w:t>
      </w:r>
      <w:r w:rsidRPr="002E4409">
        <w:rPr>
          <w:rFonts w:ascii="ＭＳ ゴシック" w:eastAsia="ＭＳ ゴシック" w:hAnsi="ＭＳ ゴシック" w:hint="eastAsia"/>
          <w:bCs/>
          <w:sz w:val="22"/>
        </w:rPr>
        <w:t>事業終了後、提出された実績報告書に基づき、原則、現地調査を行い、支払額を確定</w:t>
      </w:r>
      <w:r>
        <w:rPr>
          <w:rFonts w:ascii="ＭＳ ゴシック" w:eastAsia="ＭＳ ゴシック" w:hAnsi="ＭＳ ゴシック" w:hint="eastAsia"/>
          <w:bCs/>
          <w:sz w:val="22"/>
        </w:rPr>
        <w:t>します</w:t>
      </w:r>
      <w:r w:rsidRPr="002E4409">
        <w:rPr>
          <w:rFonts w:ascii="ＭＳ ゴシック" w:eastAsia="ＭＳ ゴシック" w:hAnsi="ＭＳ ゴシック" w:hint="eastAsia"/>
          <w:bCs/>
          <w:sz w:val="22"/>
        </w:rPr>
        <w:t>。支払額は、委託契約額の範囲内で、事業に要した費用の合計とな</w:t>
      </w:r>
      <w:r>
        <w:rPr>
          <w:rFonts w:ascii="ＭＳ ゴシック" w:eastAsia="ＭＳ ゴシック" w:hAnsi="ＭＳ ゴシック" w:hint="eastAsia"/>
          <w:bCs/>
          <w:sz w:val="22"/>
        </w:rPr>
        <w:t>ります</w:t>
      </w:r>
      <w:r w:rsidRPr="002E4409">
        <w:rPr>
          <w:rFonts w:ascii="ＭＳ ゴシック" w:eastAsia="ＭＳ ゴシック" w:hAnsi="ＭＳ ゴシック" w:hint="eastAsia"/>
          <w:bCs/>
          <w:sz w:val="22"/>
        </w:rPr>
        <w:t>。</w:t>
      </w:r>
      <w:r>
        <w:rPr>
          <w:rFonts w:ascii="ＭＳ ゴシック" w:eastAsia="ＭＳ ゴシック" w:hAnsi="ＭＳ ゴシック" w:hint="eastAsia"/>
          <w:bCs/>
          <w:sz w:val="22"/>
        </w:rPr>
        <w:t>調査の際には、</w:t>
      </w:r>
      <w:r w:rsidRPr="002E4409">
        <w:rPr>
          <w:rFonts w:ascii="ＭＳ ゴシック" w:eastAsia="ＭＳ ゴシック" w:hAnsi="ＭＳ ゴシック" w:hint="eastAsia"/>
          <w:bCs/>
          <w:sz w:val="22"/>
        </w:rPr>
        <w:t>全ての費用を明らかにした帳簿類及び領収書等の証拠書類が必要とな</w:t>
      </w:r>
      <w:r>
        <w:rPr>
          <w:rFonts w:ascii="ＭＳ ゴシック" w:eastAsia="ＭＳ ゴシック" w:hAnsi="ＭＳ ゴシック" w:hint="eastAsia"/>
          <w:bCs/>
          <w:sz w:val="22"/>
        </w:rPr>
        <w:t>ります</w:t>
      </w:r>
      <w:r w:rsidRPr="002E4409">
        <w:rPr>
          <w:rFonts w:ascii="ＭＳ ゴシック" w:eastAsia="ＭＳ ゴシック" w:hAnsi="ＭＳ ゴシック" w:hint="eastAsia"/>
          <w:bCs/>
          <w:sz w:val="22"/>
        </w:rPr>
        <w:t>。当該費用は、厳格に審査し、事業に必要と認められない経費等については、支払額の対象外となる可能性もあ</w:t>
      </w:r>
      <w:r>
        <w:rPr>
          <w:rFonts w:ascii="ＭＳ ゴシック" w:eastAsia="ＭＳ ゴシック" w:hAnsi="ＭＳ ゴシック" w:hint="eastAsia"/>
          <w:bCs/>
          <w:sz w:val="22"/>
        </w:rPr>
        <w:t>ります</w:t>
      </w:r>
      <w:r w:rsidRPr="002E4409">
        <w:rPr>
          <w:rFonts w:ascii="ＭＳ ゴシック" w:eastAsia="ＭＳ ゴシック" w:hAnsi="ＭＳ ゴシック" w:hint="eastAsia"/>
          <w:bCs/>
          <w:sz w:val="22"/>
        </w:rPr>
        <w:t>。また、履行体制図記載の再委託先及びそれ以下の委託先に対しても</w:t>
      </w:r>
      <w:r>
        <w:rPr>
          <w:rFonts w:ascii="ＭＳ ゴシック" w:eastAsia="ＭＳ ゴシック" w:hAnsi="ＭＳ ゴシック" w:hint="eastAsia"/>
          <w:bCs/>
          <w:sz w:val="22"/>
        </w:rPr>
        <w:t>、委託契約書に基づき、</w:t>
      </w:r>
      <w:r w:rsidRPr="002E4409">
        <w:rPr>
          <w:rFonts w:ascii="ＭＳ ゴシック" w:eastAsia="ＭＳ ゴシック" w:hAnsi="ＭＳ ゴシック" w:hint="eastAsia"/>
          <w:bCs/>
          <w:sz w:val="22"/>
        </w:rPr>
        <w:t>同様の現地調査等を実施する</w:t>
      </w:r>
      <w:r>
        <w:rPr>
          <w:rFonts w:ascii="ＭＳ ゴシック" w:eastAsia="ＭＳ ゴシック" w:hAnsi="ＭＳ ゴシック" w:hint="eastAsia"/>
          <w:bCs/>
          <w:sz w:val="22"/>
        </w:rPr>
        <w:t>ことがあります</w:t>
      </w:r>
      <w:r w:rsidRPr="002E4409">
        <w:rPr>
          <w:rFonts w:ascii="ＭＳ ゴシック" w:eastAsia="ＭＳ ゴシック" w:hAnsi="ＭＳ ゴシック" w:hint="eastAsia"/>
          <w:bCs/>
          <w:sz w:val="22"/>
        </w:rPr>
        <w:t>。</w:t>
      </w:r>
    </w:p>
    <w:p w14:paraId="48C78433" w14:textId="77777777" w:rsidR="00F6711F" w:rsidRDefault="00F6711F" w:rsidP="00F6711F">
      <w:pPr>
        <w:rPr>
          <w:rFonts w:ascii="ＭＳ ゴシック" w:eastAsia="ＭＳ ゴシック" w:hAnsi="ＭＳ ゴシック"/>
          <w:bCs/>
          <w:sz w:val="22"/>
        </w:rPr>
      </w:pPr>
    </w:p>
    <w:p w14:paraId="29DF8FA1" w14:textId="77777777" w:rsidR="007469F3" w:rsidRPr="00464C09" w:rsidRDefault="007469F3" w:rsidP="007469F3">
      <w:pPr>
        <w:ind w:left="284" w:hangingChars="129" w:hanging="284"/>
        <w:jc w:val="left"/>
        <w:rPr>
          <w:rFonts w:ascii="ＭＳ ゴシック" w:eastAsia="ＭＳ ゴシック" w:hAnsi="ＭＳ ゴシック"/>
          <w:bCs/>
          <w:sz w:val="22"/>
        </w:rPr>
      </w:pPr>
      <w:r>
        <w:rPr>
          <w:rFonts w:ascii="ＭＳ ゴシック" w:eastAsia="ＭＳ ゴシック" w:hAnsi="ＭＳ ゴシック" w:hint="eastAsia"/>
          <w:bCs/>
          <w:sz w:val="22"/>
        </w:rPr>
        <w:t>（２</w:t>
      </w:r>
      <w:r w:rsidRPr="00626AA5">
        <w:rPr>
          <w:rFonts w:ascii="ＭＳ ゴシック" w:eastAsia="ＭＳ ゴシック" w:hAnsi="ＭＳ ゴシック" w:hint="eastAsia"/>
          <w:bCs/>
          <w:sz w:val="22"/>
        </w:rPr>
        <w:t>）</w:t>
      </w:r>
      <w:r w:rsidRPr="004B6598">
        <w:rPr>
          <w:rFonts w:ascii="ＭＳ ゴシック" w:eastAsia="ＭＳ ゴシック" w:hAnsi="ＭＳ ゴシック" w:hint="eastAsia"/>
          <w:bCs/>
          <w:sz w:val="22"/>
        </w:rPr>
        <w:t xml:space="preserve">委託事業の事務処理・経理処理につきましては、経済産業省の作成する委託事業事務処理マニュアルに従って処理していただきます。　　　　</w:t>
      </w:r>
      <w:hyperlink r:id="rId17" w:history="1">
        <w:r w:rsidRPr="004B6598">
          <w:rPr>
            <w:rStyle w:val="a9"/>
            <w:rFonts w:ascii="ＭＳ ゴシック" w:eastAsia="ＭＳ ゴシック" w:hAnsi="ＭＳ ゴシック"/>
            <w:bCs/>
            <w:sz w:val="22"/>
          </w:rPr>
          <w:t>https://www.meti.go.jp/information_2/publicoffer/jimusyori_manual.html</w:t>
        </w:r>
      </w:hyperlink>
    </w:p>
    <w:p w14:paraId="10125FF8" w14:textId="77777777" w:rsidR="007469F3" w:rsidRPr="00260D74" w:rsidRDefault="007469F3" w:rsidP="007469F3">
      <w:pPr>
        <w:ind w:leftChars="350" w:left="735"/>
        <w:rPr>
          <w:rFonts w:ascii="ＭＳ ゴシック" w:eastAsia="ＭＳ ゴシック" w:hAnsi="ＭＳ ゴシック"/>
          <w:bCs/>
          <w:sz w:val="22"/>
        </w:rPr>
      </w:pPr>
      <w:r w:rsidRPr="00260D74">
        <w:rPr>
          <w:rFonts w:ascii="ＭＳ ゴシック" w:eastAsia="ＭＳ ゴシック" w:hAnsi="ＭＳ ゴシック" w:hint="eastAsia"/>
          <w:bCs/>
          <w:sz w:val="22"/>
        </w:rPr>
        <w:t>なお、「委託事業事務処理マニュアル」上で明示している、本事業における再委託を禁止している「事業全体の企画及び立案並びに根幹に関わる執行管理業務」については以下の通り。</w:t>
      </w:r>
    </w:p>
    <w:p w14:paraId="2BF875DA" w14:textId="77777777" w:rsidR="007469F3" w:rsidRPr="00260D74" w:rsidRDefault="007469F3" w:rsidP="007469F3">
      <w:pPr>
        <w:ind w:leftChars="100" w:left="210" w:firstLineChars="200" w:firstLine="440"/>
        <w:rPr>
          <w:rFonts w:ascii="ＭＳ ゴシック" w:eastAsia="ＭＳ ゴシック" w:hAnsi="ＭＳ ゴシック"/>
          <w:bCs/>
          <w:sz w:val="22"/>
        </w:rPr>
      </w:pPr>
      <w:r w:rsidRPr="00260D74">
        <w:rPr>
          <w:rFonts w:ascii="ＭＳ ゴシック" w:eastAsia="ＭＳ ゴシック" w:hAnsi="ＭＳ ゴシック" w:hint="eastAsia"/>
          <w:bCs/>
          <w:sz w:val="22"/>
        </w:rPr>
        <w:t>【事業全体の企画及び立案並びに根幹に関わる執行管理業務】</w:t>
      </w:r>
    </w:p>
    <w:p w14:paraId="75CDF97B" w14:textId="5CBFD039" w:rsidR="007469F3" w:rsidRPr="00260D74" w:rsidRDefault="007469F3" w:rsidP="007469F3">
      <w:pPr>
        <w:ind w:leftChars="100" w:left="210" w:firstLineChars="100" w:firstLine="220"/>
        <w:rPr>
          <w:rFonts w:ascii="ＭＳ ゴシック" w:eastAsia="ＭＳ ゴシック" w:hAnsi="ＭＳ ゴシック"/>
          <w:bCs/>
          <w:sz w:val="22"/>
        </w:rPr>
      </w:pPr>
      <w:r w:rsidRPr="00260D74">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「９</w:t>
      </w:r>
      <w:r w:rsidRPr="00C40BB1">
        <w:rPr>
          <w:rFonts w:ascii="ＭＳ ゴシック" w:eastAsia="ＭＳ ゴシック" w:hAnsi="ＭＳ ゴシック" w:hint="eastAsia"/>
          <w:bCs/>
          <w:sz w:val="22"/>
        </w:rPr>
        <w:t>．契約について</w:t>
      </w:r>
      <w:r>
        <w:rPr>
          <w:rFonts w:ascii="ＭＳ ゴシック" w:eastAsia="ＭＳ ゴシック" w:hAnsi="ＭＳ ゴシック" w:hint="eastAsia"/>
          <w:bCs/>
          <w:sz w:val="22"/>
        </w:rPr>
        <w:t>（２）再委託比率が５０％を超える場合」を参照のこと。</w:t>
      </w:r>
    </w:p>
    <w:p w14:paraId="7FD502F6" w14:textId="53FA8727" w:rsidR="007469F3" w:rsidRDefault="007469F3" w:rsidP="007469F3">
      <w:pPr>
        <w:ind w:leftChars="100" w:left="210" w:firstLineChars="100" w:firstLine="220"/>
        <w:rPr>
          <w:rFonts w:ascii="ＭＳ ゴシック" w:eastAsia="ＭＳ ゴシック" w:hAnsi="ＭＳ ゴシック"/>
          <w:bCs/>
          <w:sz w:val="22"/>
        </w:rPr>
      </w:pPr>
      <w:r w:rsidRPr="00260D74">
        <w:rPr>
          <w:rFonts w:ascii="ＭＳ ゴシック" w:eastAsia="ＭＳ ゴシック" w:hAnsi="ＭＳ ゴシック" w:hint="eastAsia"/>
          <w:bCs/>
          <w:sz w:val="22"/>
        </w:rPr>
        <w:t xml:space="preserve">　　</w:t>
      </w:r>
    </w:p>
    <w:p w14:paraId="5D3224AC" w14:textId="77777777" w:rsidR="004C446D" w:rsidRPr="000F476E" w:rsidRDefault="004C446D" w:rsidP="004C446D">
      <w:pPr>
        <w:ind w:left="22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３）委託費を不正に使用した疑いがある場合には、経済産業省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w:t>
      </w:r>
    </w:p>
    <w:p w14:paraId="67B5C900" w14:textId="77777777" w:rsidR="004C446D" w:rsidRPr="000F476E" w:rsidRDefault="004C446D" w:rsidP="004C446D">
      <w:pPr>
        <w:ind w:leftChars="100" w:left="21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する。</w:t>
      </w:r>
    </w:p>
    <w:p w14:paraId="43ED0221" w14:textId="77777777" w:rsidR="004C446D" w:rsidRPr="000F476E" w:rsidRDefault="004C446D" w:rsidP="004C446D">
      <w:pPr>
        <w:ind w:left="22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具体的な措置要領は、以下のURLの通り。</w:t>
      </w:r>
    </w:p>
    <w:p w14:paraId="767792DD" w14:textId="33A45983" w:rsidR="004C446D" w:rsidRDefault="004C446D" w:rsidP="004C446D">
      <w:pPr>
        <w:ind w:leftChars="100" w:left="210"/>
        <w:rPr>
          <w:rFonts w:ascii="ＭＳ ゴシック" w:eastAsia="ＭＳ ゴシック" w:hAnsi="ＭＳ ゴシック"/>
          <w:bCs/>
          <w:sz w:val="22"/>
        </w:rPr>
      </w:pPr>
      <w:hyperlink r:id="rId18" w:history="1">
        <w:r w:rsidRPr="009F1550">
          <w:rPr>
            <w:rStyle w:val="a9"/>
            <w:rFonts w:ascii="ＭＳ ゴシック" w:eastAsia="ＭＳ ゴシック" w:hAnsi="ＭＳ ゴシック"/>
            <w:bCs/>
            <w:sz w:val="22"/>
          </w:rPr>
          <w:t>https://www.meti.go.jp/information_2/publicoffer/shimeiteishi.html</w:t>
        </w:r>
      </w:hyperlink>
    </w:p>
    <w:p w14:paraId="644A112F" w14:textId="77777777" w:rsidR="004C446D" w:rsidRDefault="004C446D" w:rsidP="004C446D">
      <w:pPr>
        <w:rPr>
          <w:rFonts w:ascii="ＭＳ ゴシック" w:eastAsia="ＭＳ ゴシック" w:hAnsi="ＭＳ ゴシック"/>
          <w:bCs/>
          <w:sz w:val="22"/>
        </w:rPr>
      </w:pPr>
    </w:p>
    <w:p w14:paraId="08821D4E" w14:textId="77777777" w:rsidR="004C446D" w:rsidRPr="00A636FC" w:rsidRDefault="004C446D" w:rsidP="004C446D">
      <w:pPr>
        <w:spacing w:line="269" w:lineRule="exact"/>
        <w:ind w:left="220" w:hangingChars="100" w:hanging="220"/>
        <w:rPr>
          <w:rFonts w:ascii="ＭＳ ゴシック" w:eastAsia="ＭＳ ゴシック" w:hAnsi="ＭＳ ゴシック"/>
          <w:sz w:val="22"/>
        </w:rPr>
      </w:pPr>
      <w:r w:rsidRPr="00A636FC">
        <w:rPr>
          <w:rFonts w:ascii="ＭＳ ゴシック" w:eastAsia="ＭＳ ゴシック" w:hAnsi="ＭＳ ゴシック" w:hint="eastAsia"/>
          <w:sz w:val="22"/>
        </w:rPr>
        <w:t>（４）「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22" w:name="_Hlk129338456"/>
      <w:r w:rsidRPr="00A636FC">
        <w:rPr>
          <w:rFonts w:ascii="ＭＳ ゴシック" w:eastAsia="ＭＳ ゴシック" w:hAnsi="ＭＳ ゴシック" w:hint="eastAsia"/>
          <w:sz w:val="22"/>
        </w:rPr>
        <w:t>当該ガイドラインの内容を承知の上で、入札をすること。</w:t>
      </w:r>
      <w:bookmarkEnd w:id="22"/>
    </w:p>
    <w:p w14:paraId="02AAFC07" w14:textId="77777777" w:rsidR="004C446D" w:rsidRPr="00A636FC" w:rsidRDefault="004C446D" w:rsidP="004C446D">
      <w:pPr>
        <w:spacing w:line="269" w:lineRule="exact"/>
        <w:ind w:leftChars="100" w:left="210"/>
        <w:rPr>
          <w:rFonts w:ascii="ＭＳ ゴシック" w:eastAsia="ＭＳ ゴシック" w:hAnsi="ＭＳ ゴシック"/>
          <w:sz w:val="22"/>
        </w:rPr>
      </w:pPr>
      <w:hyperlink r:id="rId19" w:history="1">
        <w:r w:rsidRPr="00A636FC">
          <w:rPr>
            <w:rStyle w:val="a9"/>
            <w:rFonts w:ascii="ＭＳ ゴシック" w:eastAsia="ＭＳ ゴシック" w:hAnsi="ＭＳ ゴシック"/>
            <w:sz w:val="22"/>
          </w:rPr>
          <w:t>https://www.meti.go.jp/press/2022/09/20220913003/20220913003-a.pdf</w:t>
        </w:r>
      </w:hyperlink>
    </w:p>
    <w:p w14:paraId="4FE403FE" w14:textId="77777777" w:rsidR="004C446D" w:rsidRDefault="004C446D" w:rsidP="004C446D">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w:t>
      </w:r>
      <w:r w:rsidRPr="003018F1">
        <w:rPr>
          <w:rFonts w:ascii="ＭＳ ゴシック" w:eastAsia="ＭＳ ゴシック" w:hAnsi="ＭＳ ゴシック" w:hint="eastAsia"/>
          <w:bCs/>
          <w:sz w:val="22"/>
        </w:rPr>
        <w:t>提出された企画提案書等の応募書類及び</w:t>
      </w:r>
      <w:r w:rsidRPr="00A70820">
        <w:rPr>
          <w:rFonts w:ascii="ＭＳ ゴシック" w:eastAsia="ＭＳ ゴシック" w:hAnsi="ＭＳ ゴシック" w:hint="eastAsia"/>
          <w:bCs/>
          <w:sz w:val="22"/>
        </w:rPr>
        <w:t>委託契約書の規定に基づき提出された実績報告書等について</w:t>
      </w:r>
      <w:r>
        <w:rPr>
          <w:rFonts w:ascii="ＭＳ ゴシック" w:eastAsia="ＭＳ ゴシック" w:hAnsi="ＭＳ ゴシック" w:hint="eastAsia"/>
          <w:bCs/>
          <w:sz w:val="22"/>
        </w:rPr>
        <w:t>は</w:t>
      </w:r>
      <w:r w:rsidRPr="00A70820">
        <w:rPr>
          <w:rFonts w:ascii="ＭＳ ゴシック" w:eastAsia="ＭＳ ゴシック" w:hAnsi="ＭＳ ゴシック" w:hint="eastAsia"/>
          <w:bCs/>
          <w:sz w:val="22"/>
        </w:rPr>
        <w:t>、「行政機関の保有する情報の公開に関する法律」（平成１１年５月１４日法律第４２号）に基づき、不開示情報（</w:t>
      </w:r>
      <w:r w:rsidRPr="00B32B71">
        <w:rPr>
          <w:rFonts w:ascii="ＭＳ ゴシック" w:eastAsia="ＭＳ ゴシック" w:hAnsi="ＭＳ ゴシック" w:hint="eastAsia"/>
          <w:bCs/>
          <w:sz w:val="22"/>
        </w:rPr>
        <w:t>個人情報及び法人等又は個人の権利、競争上の地位その他正当な利益を害するおそれがあるもの等</w:t>
      </w:r>
      <w:r>
        <w:rPr>
          <w:rFonts w:ascii="ＭＳ ゴシック" w:eastAsia="ＭＳ ゴシック" w:hAnsi="ＭＳ ゴシック" w:hint="eastAsia"/>
          <w:bCs/>
          <w:sz w:val="22"/>
        </w:rPr>
        <w:t>）を除いて、情報公開の対象となります</w:t>
      </w:r>
      <w:r w:rsidRPr="00A70820">
        <w:rPr>
          <w:rFonts w:ascii="ＭＳ ゴシック" w:eastAsia="ＭＳ ゴシック" w:hAnsi="ＭＳ ゴシック" w:hint="eastAsia"/>
          <w:bCs/>
          <w:sz w:val="22"/>
        </w:rPr>
        <w:t>。</w:t>
      </w:r>
      <w:r w:rsidRPr="00B32B71">
        <w:rPr>
          <w:rFonts w:ascii="ＭＳ ゴシック" w:eastAsia="ＭＳ ゴシック" w:hAnsi="ＭＳ ゴシック" w:hint="eastAsia"/>
          <w:bCs/>
          <w:sz w:val="22"/>
        </w:rPr>
        <w:t>なお、開示請求があった場合は、</w:t>
      </w:r>
      <w:r w:rsidRPr="0052350A">
        <w:rPr>
          <w:rFonts w:ascii="ＭＳ ゴシック" w:eastAsia="ＭＳ ゴシック" w:hAnsi="ＭＳ ゴシック" w:hint="eastAsia"/>
          <w:bCs/>
          <w:sz w:val="22"/>
        </w:rPr>
        <w:t>以下に掲げる書類は調整を行わずとも原則開示とし、その他の書類の</w:t>
      </w:r>
      <w:r w:rsidRPr="00B32B71">
        <w:rPr>
          <w:rFonts w:ascii="ＭＳ ゴシック" w:eastAsia="ＭＳ ゴシック" w:hAnsi="ＭＳ ゴシック" w:hint="eastAsia"/>
          <w:bCs/>
          <w:sz w:val="22"/>
        </w:rPr>
        <w:t>不開示とする情報の範囲について経済産業省との調整を経て決定することとします。</w:t>
      </w:r>
    </w:p>
    <w:p w14:paraId="797A0BE6" w14:textId="77777777" w:rsidR="004C446D" w:rsidRPr="0052350A" w:rsidRDefault="004C446D" w:rsidP="004C446D">
      <w:pPr>
        <w:rPr>
          <w:rFonts w:ascii="ＭＳ ゴシック" w:eastAsia="ＭＳ ゴシック" w:hAnsi="ＭＳ ゴシック"/>
          <w:bCs/>
          <w:sz w:val="22"/>
        </w:rPr>
      </w:pPr>
      <w:r w:rsidRPr="0052350A">
        <w:rPr>
          <w:rFonts w:ascii="ＭＳ ゴシック" w:eastAsia="ＭＳ ゴシック" w:hAnsi="ＭＳ ゴシック" w:hint="eastAsia"/>
          <w:bCs/>
          <w:sz w:val="22"/>
        </w:rPr>
        <w:t>○原則開示とする書類</w:t>
      </w:r>
    </w:p>
    <w:p w14:paraId="5A277495" w14:textId="77777777" w:rsidR="004C446D" w:rsidRPr="0052350A" w:rsidRDefault="004C446D" w:rsidP="004C446D">
      <w:pPr>
        <w:rPr>
          <w:rFonts w:ascii="ＭＳ ゴシック" w:eastAsia="ＭＳ ゴシック" w:hAnsi="ＭＳ ゴシック"/>
          <w:sz w:val="22"/>
        </w:rPr>
      </w:pPr>
      <w:r w:rsidRPr="72028881">
        <w:rPr>
          <w:rFonts w:ascii="ＭＳ ゴシック" w:eastAsia="ＭＳ ゴシック" w:hAnsi="ＭＳ ゴシック"/>
          <w:sz w:val="22"/>
        </w:rPr>
        <w:t>・提案書等に添付された「再委託費率が５０％を超える理由書」</w:t>
      </w:r>
    </w:p>
    <w:p w14:paraId="36B0660D" w14:textId="77777777" w:rsidR="004C446D" w:rsidRPr="0052350A" w:rsidRDefault="004C446D" w:rsidP="004C446D">
      <w:pPr>
        <w:rPr>
          <w:rFonts w:ascii="ＭＳ ゴシック" w:eastAsia="ＭＳ ゴシック" w:hAnsi="ＭＳ ゴシック"/>
          <w:sz w:val="22"/>
        </w:rPr>
      </w:pPr>
      <w:r w:rsidRPr="72028881">
        <w:rPr>
          <w:rFonts w:ascii="ＭＳ ゴシック" w:eastAsia="ＭＳ ゴシック" w:hAnsi="ＭＳ ゴシック"/>
          <w:sz w:val="22"/>
        </w:rPr>
        <w:t>※不開示情報に該当すると想定される情報が含まれる場合は、当該部分を別紙として分けて作成すること</w:t>
      </w:r>
      <w:r>
        <w:rPr>
          <w:rFonts w:ascii="ＭＳ ゴシック" w:eastAsia="ＭＳ ゴシック" w:hAnsi="ＭＳ ゴシック" w:hint="eastAsia"/>
          <w:sz w:val="22"/>
        </w:rPr>
        <w:t>とします</w:t>
      </w:r>
      <w:r w:rsidRPr="72028881">
        <w:rPr>
          <w:rFonts w:ascii="ＭＳ ゴシック" w:eastAsia="ＭＳ ゴシック" w:hAnsi="ＭＳ ゴシック"/>
          <w:sz w:val="22"/>
        </w:rPr>
        <w:t>。別紙について開示請求があった場合には、不開示とする情報の範囲については経済産業省と調整を経て決定することと</w:t>
      </w:r>
      <w:r>
        <w:rPr>
          <w:rFonts w:ascii="ＭＳ ゴシック" w:eastAsia="ＭＳ ゴシック" w:hAnsi="ＭＳ ゴシック" w:hint="eastAsia"/>
          <w:sz w:val="22"/>
        </w:rPr>
        <w:t>します</w:t>
      </w:r>
      <w:r w:rsidRPr="72028881">
        <w:rPr>
          <w:rFonts w:ascii="ＭＳ ゴシック" w:eastAsia="ＭＳ ゴシック" w:hAnsi="ＭＳ ゴシック"/>
          <w:sz w:val="22"/>
        </w:rPr>
        <w:t>。</w:t>
      </w:r>
    </w:p>
    <w:p w14:paraId="3592D640" w14:textId="77777777" w:rsidR="004C446D" w:rsidRPr="004335AD" w:rsidRDefault="004C446D" w:rsidP="00455639">
      <w:pPr>
        <w:rPr>
          <w:rFonts w:ascii="ＭＳ ゴシック" w:eastAsia="ＭＳ ゴシック" w:hAnsi="ＭＳ ゴシック"/>
          <w:bCs/>
          <w:sz w:val="22"/>
        </w:rPr>
      </w:pPr>
    </w:p>
    <w:p w14:paraId="08D4788F" w14:textId="7B87B443" w:rsidR="00D60C6C" w:rsidRPr="00C40BB1" w:rsidRDefault="00903C9C" w:rsidP="00D60C6C">
      <w:pPr>
        <w:rPr>
          <w:rFonts w:ascii="ＭＳ ゴシック" w:eastAsia="ＭＳ ゴシック" w:hAnsi="ＭＳ ゴシック"/>
          <w:bCs/>
          <w:sz w:val="22"/>
        </w:rPr>
      </w:pPr>
      <w:r w:rsidRPr="00C40BB1">
        <w:rPr>
          <w:rFonts w:ascii="ＭＳ ゴシック" w:eastAsia="ＭＳ ゴシック" w:hAnsi="ＭＳ ゴシック" w:hint="eastAsia"/>
          <w:bCs/>
          <w:sz w:val="22"/>
        </w:rPr>
        <w:t>１</w:t>
      </w:r>
      <w:r w:rsidR="00F6711F">
        <w:rPr>
          <w:rFonts w:ascii="ＭＳ ゴシック" w:eastAsia="ＭＳ ゴシック" w:hAnsi="ＭＳ ゴシック" w:hint="eastAsia"/>
          <w:bCs/>
          <w:sz w:val="22"/>
        </w:rPr>
        <w:t>２</w:t>
      </w:r>
      <w:r w:rsidR="00D60C6C" w:rsidRPr="00C40BB1">
        <w:rPr>
          <w:rFonts w:ascii="ＭＳ ゴシック" w:eastAsia="ＭＳ ゴシック" w:hAnsi="ＭＳ ゴシック" w:hint="eastAsia"/>
          <w:bCs/>
          <w:sz w:val="22"/>
        </w:rPr>
        <w:t>．問い合わせ先</w:t>
      </w:r>
    </w:p>
    <w:p w14:paraId="5A21C2F1" w14:textId="77777777" w:rsidR="00D60C6C" w:rsidRPr="00C40BB1" w:rsidRDefault="00D60C6C" w:rsidP="00572569">
      <w:pPr>
        <w:ind w:firstLineChars="400" w:firstLine="880"/>
        <w:rPr>
          <w:rFonts w:ascii="ＭＳ ゴシック" w:eastAsia="ＭＳ ゴシック" w:hAnsi="ＭＳ ゴシック"/>
          <w:bCs/>
          <w:sz w:val="22"/>
        </w:rPr>
      </w:pPr>
      <w:r w:rsidRPr="00C40BB1">
        <w:rPr>
          <w:rFonts w:ascii="ＭＳ ゴシック" w:eastAsia="ＭＳ ゴシック" w:hAnsi="ＭＳ ゴシック" w:hint="eastAsia"/>
          <w:bCs/>
          <w:sz w:val="22"/>
        </w:rPr>
        <w:t>〒１００－８９３１ 東京都千代田区霞が関１丁目３番１号</w:t>
      </w:r>
    </w:p>
    <w:p w14:paraId="5C406BD8" w14:textId="77777777" w:rsidR="00D60C6C" w:rsidRPr="00C40BB1" w:rsidRDefault="00D60C6C" w:rsidP="00572569">
      <w:pPr>
        <w:ind w:firstLineChars="400" w:firstLine="880"/>
        <w:rPr>
          <w:rFonts w:ascii="ＭＳ ゴシック" w:eastAsia="ＭＳ ゴシック" w:hAnsi="ＭＳ ゴシック"/>
          <w:bCs/>
          <w:sz w:val="22"/>
        </w:rPr>
      </w:pPr>
      <w:r w:rsidRPr="00C40BB1">
        <w:rPr>
          <w:rFonts w:ascii="ＭＳ ゴシック" w:eastAsia="ＭＳ ゴシック" w:hAnsi="ＭＳ ゴシック" w:hint="eastAsia"/>
          <w:bCs/>
          <w:sz w:val="22"/>
        </w:rPr>
        <w:t>経済産業省資源エネルギー庁電力・ガス事業部原子力政策課</w:t>
      </w:r>
    </w:p>
    <w:p w14:paraId="1B16D97F" w14:textId="77777777" w:rsidR="00A02A8E" w:rsidRPr="00C40BB1" w:rsidRDefault="00A02A8E" w:rsidP="00A02A8E">
      <w:pPr>
        <w:ind w:leftChars="420" w:left="1102" w:hangingChars="100" w:hanging="220"/>
        <w:rPr>
          <w:rFonts w:ascii="ＭＳ ゴシック" w:eastAsia="ＭＳ ゴシック" w:hAnsi="ＭＳ ゴシック"/>
          <w:color w:val="FF0000"/>
          <w:sz w:val="22"/>
          <w:lang w:eastAsia="zh-CN"/>
        </w:rPr>
      </w:pPr>
      <w:r w:rsidRPr="00C40BB1">
        <w:rPr>
          <w:rFonts w:ascii="ＭＳ ゴシック" w:eastAsia="ＭＳ ゴシック" w:hAnsi="ＭＳ ゴシック" w:hint="eastAsia"/>
          <w:sz w:val="22"/>
          <w:lang w:eastAsia="zh-CN"/>
        </w:rPr>
        <w:t>担当： 稲葉、瀧桐、堀井</w:t>
      </w:r>
    </w:p>
    <w:p w14:paraId="56A2ACC9" w14:textId="77777777" w:rsidR="00A02A8E" w:rsidRPr="00C40BB1" w:rsidRDefault="00A02A8E" w:rsidP="00A02A8E">
      <w:pPr>
        <w:ind w:leftChars="420" w:left="1102" w:hangingChars="100" w:hanging="220"/>
        <w:rPr>
          <w:rFonts w:ascii="ＭＳ ゴシック" w:eastAsia="ＭＳ ゴシック" w:hAnsi="ＭＳ ゴシック"/>
          <w:bCs/>
          <w:sz w:val="22"/>
        </w:rPr>
      </w:pPr>
      <w:r w:rsidRPr="00C40BB1">
        <w:rPr>
          <w:rFonts w:ascii="ＭＳ ゴシック" w:eastAsia="ＭＳ ゴシック" w:hAnsi="ＭＳ ゴシック" w:hint="eastAsia"/>
          <w:bCs/>
          <w:sz w:val="22"/>
        </w:rPr>
        <w:t>電子メール： bzl-genseika-gijyutsu@meti.go.jp</w:t>
      </w:r>
    </w:p>
    <w:p w14:paraId="2D62638D" w14:textId="77777777" w:rsidR="00D60C6C" w:rsidRPr="00C40BB1" w:rsidRDefault="00910342" w:rsidP="00910342">
      <w:pPr>
        <w:ind w:left="1102" w:hanging="220"/>
        <w:rPr>
          <w:rFonts w:ascii="ＭＳ ゴシック" w:eastAsia="ＭＳ ゴシック" w:hAnsi="ＭＳ ゴシック"/>
          <w:bCs/>
          <w:sz w:val="22"/>
        </w:rPr>
      </w:pPr>
      <w:r w:rsidRPr="00C40BB1">
        <w:rPr>
          <w:rFonts w:ascii="ＭＳ ゴシック" w:eastAsia="ＭＳ ゴシック" w:hAnsi="ＭＳ ゴシック" w:hint="eastAsia"/>
          <w:bCs/>
          <w:sz w:val="22"/>
        </w:rPr>
        <w:t xml:space="preserve">※　</w:t>
      </w:r>
      <w:r w:rsidR="00D60C6C" w:rsidRPr="00C40BB1">
        <w:rPr>
          <w:rFonts w:ascii="ＭＳ ゴシック" w:eastAsia="ＭＳ ゴシック" w:hAnsi="ＭＳ ゴシック" w:hint="eastAsia"/>
          <w:bCs/>
          <w:sz w:val="22"/>
        </w:rPr>
        <w:t>お問い合わせは電子メールでお願いします。ＦＡＸ及び電話でのお問い合わせは受付できません。</w:t>
      </w:r>
    </w:p>
    <w:p w14:paraId="3291DC09" w14:textId="4F9328E4" w:rsidR="00D60C6C" w:rsidRDefault="00910342" w:rsidP="00910342">
      <w:pPr>
        <w:ind w:leftChars="420" w:left="1102" w:hangingChars="100" w:hanging="220"/>
        <w:rPr>
          <w:rFonts w:ascii="ＭＳ ゴシック" w:eastAsia="ＭＳ ゴシック" w:hAnsi="ＭＳ ゴシック"/>
          <w:bCs/>
          <w:sz w:val="22"/>
        </w:rPr>
      </w:pPr>
      <w:r w:rsidRPr="00C40BB1">
        <w:rPr>
          <w:rFonts w:ascii="ＭＳ ゴシック" w:eastAsia="ＭＳ ゴシック" w:hAnsi="ＭＳ ゴシック" w:hint="eastAsia"/>
          <w:bCs/>
          <w:sz w:val="22"/>
        </w:rPr>
        <w:t xml:space="preserve">※　</w:t>
      </w:r>
      <w:r w:rsidR="00D60C6C" w:rsidRPr="00C40BB1">
        <w:rPr>
          <w:rFonts w:ascii="ＭＳ ゴシック" w:eastAsia="ＭＳ ゴシック" w:hAnsi="ＭＳ ゴシック" w:hint="eastAsia"/>
          <w:bCs/>
          <w:sz w:val="22"/>
        </w:rPr>
        <w:t>なお、お問い合わせの際は、件名（題名）を必ず「</w:t>
      </w:r>
      <w:r w:rsidR="00340127" w:rsidRPr="00C40BB1">
        <w:rPr>
          <w:rFonts w:ascii="ＭＳ ゴシック" w:eastAsia="ＭＳ ゴシック" w:hAnsi="ＭＳ ゴシック" w:hint="eastAsia"/>
          <w:bCs/>
          <w:sz w:val="22"/>
        </w:rPr>
        <w:t>高温ガス炉実証炉開発事業（燃料の濃縮に係る研究開発）</w:t>
      </w:r>
      <w:r w:rsidR="00340127">
        <w:rPr>
          <w:rFonts w:ascii="ＭＳ ゴシック" w:eastAsia="ＭＳ ゴシック" w:hAnsi="ＭＳ ゴシック" w:hint="eastAsia"/>
          <w:bCs/>
          <w:sz w:val="22"/>
        </w:rPr>
        <w:t>に係る質問</w:t>
      </w:r>
      <w:r w:rsidR="00D60C6C" w:rsidRPr="00C40BB1">
        <w:rPr>
          <w:rFonts w:ascii="ＭＳ ゴシック" w:eastAsia="ＭＳ ゴシック" w:hAnsi="ＭＳ ゴシック" w:hint="eastAsia"/>
          <w:bCs/>
          <w:sz w:val="22"/>
        </w:rPr>
        <w:t>（機関名）」としてください。他の件名（題名）ではお問い合わせに回答できない場合があります。</w:t>
      </w:r>
    </w:p>
    <w:p w14:paraId="3329349A" w14:textId="77777777" w:rsidR="007054D5" w:rsidRDefault="007054D5" w:rsidP="009835B0">
      <w:pPr>
        <w:jc w:val="right"/>
        <w:rPr>
          <w:rFonts w:ascii="ＭＳ ゴシック" w:eastAsia="ＭＳ ゴシック" w:hAnsi="ＭＳ ゴシック"/>
          <w:bCs/>
          <w:sz w:val="22"/>
        </w:rPr>
      </w:pPr>
    </w:p>
    <w:p w14:paraId="0F33CF96" w14:textId="1448426E" w:rsidR="00CC5DAA" w:rsidRDefault="00455639" w:rsidP="009835B0">
      <w:pPr>
        <w:jc w:val="right"/>
        <w:rPr>
          <w:rFonts w:ascii="ＭＳ ゴシック" w:eastAsia="ＭＳ ゴシック" w:hAnsi="ＭＳ ゴシック"/>
          <w:bCs/>
          <w:sz w:val="22"/>
        </w:rPr>
      </w:pPr>
      <w:r w:rsidRPr="00455639">
        <w:rPr>
          <w:rFonts w:ascii="ＭＳ ゴシック" w:eastAsia="ＭＳ ゴシック" w:hAnsi="ＭＳ ゴシック" w:hint="eastAsia"/>
          <w:bCs/>
          <w:sz w:val="22"/>
        </w:rPr>
        <w:t>以上</w:t>
      </w:r>
    </w:p>
    <w:p w14:paraId="3F085979" w14:textId="50EFAA9D" w:rsidR="00AD1996" w:rsidRPr="007134E8" w:rsidRDefault="00AD1996" w:rsidP="00FA4F85">
      <w:pPr>
        <w:widowControl/>
        <w:jc w:val="left"/>
        <w:rPr>
          <w:rFonts w:ascii="ＭＳ ゴシック" w:eastAsia="ＭＳ ゴシック" w:hAnsi="ＭＳ ゴシック"/>
          <w:bCs/>
          <w:sz w:val="22"/>
        </w:rPr>
      </w:pPr>
    </w:p>
    <w:sectPr w:rsidR="00AD1996" w:rsidRPr="007134E8" w:rsidSect="00090F41">
      <w:headerReference w:type="default" r:id="rId20"/>
      <w:footerReference w:type="default" r:id="rId21"/>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88F8C" w14:textId="77777777" w:rsidR="00E07DB2" w:rsidRDefault="00E07DB2" w:rsidP="00DC44B4">
      <w:r>
        <w:separator/>
      </w:r>
    </w:p>
  </w:endnote>
  <w:endnote w:type="continuationSeparator" w:id="0">
    <w:p w14:paraId="335CA0F5" w14:textId="77777777" w:rsidR="00E07DB2" w:rsidRDefault="00E07DB2" w:rsidP="00DC44B4">
      <w:r>
        <w:continuationSeparator/>
      </w:r>
    </w:p>
  </w:endnote>
  <w:endnote w:type="continuationNotice" w:id="1">
    <w:p w14:paraId="6BECB136" w14:textId="77777777" w:rsidR="00E07DB2" w:rsidRDefault="00E07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Yu Gothic"/>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BF94" w14:textId="77777777" w:rsidR="00EC4685" w:rsidRDefault="00EC4685">
    <w:pPr>
      <w:pStyle w:val="a7"/>
      <w:jc w:val="center"/>
    </w:pPr>
    <w:r>
      <w:fldChar w:fldCharType="begin"/>
    </w:r>
    <w:r>
      <w:instrText>PAGE   \* MERGEFORMAT</w:instrText>
    </w:r>
    <w:r>
      <w:fldChar w:fldCharType="separate"/>
    </w:r>
    <w:r w:rsidR="00920A6F" w:rsidRPr="00920A6F">
      <w:rPr>
        <w:noProof/>
        <w:lang w:val="ja-JP"/>
      </w:rPr>
      <w:t>1</w:t>
    </w:r>
    <w:r>
      <w:fldChar w:fldCharType="end"/>
    </w:r>
  </w:p>
  <w:p w14:paraId="518A70D3" w14:textId="77777777" w:rsidR="00EC4685" w:rsidRDefault="00EC46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C49BC" w14:textId="77777777" w:rsidR="00E07DB2" w:rsidRDefault="00E07DB2" w:rsidP="00DC44B4">
      <w:r>
        <w:separator/>
      </w:r>
    </w:p>
  </w:footnote>
  <w:footnote w:type="continuationSeparator" w:id="0">
    <w:p w14:paraId="00DF1F9D" w14:textId="77777777" w:rsidR="00E07DB2" w:rsidRDefault="00E07DB2" w:rsidP="00DC44B4">
      <w:r>
        <w:continuationSeparator/>
      </w:r>
    </w:p>
  </w:footnote>
  <w:footnote w:type="continuationNotice" w:id="1">
    <w:p w14:paraId="646A8011" w14:textId="77777777" w:rsidR="00E07DB2" w:rsidRDefault="00E07DB2"/>
  </w:footnote>
  <w:footnote w:id="2">
    <w:p w14:paraId="4F07C03F" w14:textId="77777777" w:rsidR="0007775F" w:rsidRPr="00192832" w:rsidRDefault="0007775F" w:rsidP="0007775F">
      <w:pPr>
        <w:pStyle w:val="af5"/>
      </w:pPr>
      <w:r w:rsidRPr="00D36096">
        <w:rPr>
          <w:rStyle w:val="af7"/>
        </w:rPr>
        <w:footnoteRef/>
      </w:r>
      <w:r w:rsidRPr="00192832">
        <w:t xml:space="preserve"> </w:t>
      </w:r>
      <w:r w:rsidRPr="00192832">
        <w:rPr>
          <w:rFonts w:hint="eastAsia"/>
        </w:rPr>
        <w:t>内閣府</w:t>
      </w:r>
      <w:r w:rsidRPr="00192832">
        <w:rPr>
          <w:rFonts w:hint="eastAsia"/>
        </w:rPr>
        <w:t>H</w:t>
      </w:r>
      <w:r w:rsidRPr="00192832">
        <w:t>P</w:t>
      </w:r>
      <w:r w:rsidRPr="00192832">
        <w:rPr>
          <w:rFonts w:hint="eastAsia"/>
        </w:rPr>
        <w:t>（</w:t>
      </w:r>
      <w:r w:rsidRPr="00192832">
        <w:rPr>
          <w:rFonts w:hint="eastAsia"/>
        </w:rPr>
        <w:t xml:space="preserve"> </w:t>
      </w:r>
      <w:hyperlink r:id="rId1" w:history="1">
        <w:r w:rsidRPr="00192832">
          <w:rPr>
            <w:rStyle w:val="a9"/>
            <w:rFonts w:ascii="ＭＳ ゴシック" w:eastAsia="ＭＳ ゴシック" w:hAnsi="ＭＳ ゴシック"/>
            <w:bCs/>
            <w:color w:val="auto"/>
            <w:sz w:val="22"/>
          </w:rPr>
          <w:t>https://www8.cao.go.jp/cstp/compefund/shishin_r3_1217.pdf</w:t>
        </w:r>
      </w:hyperlink>
      <w:r w:rsidRPr="00192832">
        <w:rPr>
          <w:rFonts w:ascii="ＭＳ ゴシック" w:eastAsia="ＭＳ ゴシック" w:hAnsi="ＭＳ ゴシック"/>
          <w:bCs/>
          <w:sz w:val="22"/>
        </w:rPr>
        <w:t xml:space="preserve"> </w:t>
      </w:r>
      <w:r w:rsidRPr="00192832">
        <w:rPr>
          <w:rFonts w:ascii="ＭＳ ゴシック" w:eastAsia="ＭＳ ゴシック" w:hAnsi="ＭＳ ゴシック" w:hint="eastAsia"/>
          <w:bCs/>
          <w:sz w:val="22"/>
        </w:rPr>
        <w:t>）参照。</w:t>
      </w:r>
    </w:p>
  </w:footnote>
  <w:footnote w:id="3">
    <w:p w14:paraId="7767154A" w14:textId="77777777" w:rsidR="0007775F" w:rsidRPr="00192832" w:rsidRDefault="0007775F" w:rsidP="0007775F">
      <w:pPr>
        <w:pStyle w:val="af5"/>
      </w:pPr>
      <w:r w:rsidRPr="00192832">
        <w:rPr>
          <w:rStyle w:val="af7"/>
        </w:rPr>
        <w:footnoteRef/>
      </w:r>
      <w:r w:rsidRPr="00192832">
        <w:t xml:space="preserve"> </w:t>
      </w:r>
      <w:r w:rsidRPr="00192832">
        <w:rPr>
          <w:rFonts w:ascii="ＭＳ ゴシック" w:eastAsia="ＭＳ ゴシック" w:hAnsi="ＭＳ ゴシック" w:hint="eastAsia"/>
          <w:bCs/>
          <w:sz w:val="22"/>
        </w:rPr>
        <w:t>所属する機関内において配分されるような基盤的経費又は内部資金、商法で定める商行為及び直接又は間接金融による資金調達を除く。</w:t>
      </w:r>
    </w:p>
  </w:footnote>
  <w:footnote w:id="4">
    <w:p w14:paraId="48A8A102" w14:textId="77777777" w:rsidR="0007775F" w:rsidRPr="00192832" w:rsidRDefault="0007775F" w:rsidP="0007775F">
      <w:pPr>
        <w:pStyle w:val="af5"/>
        <w:rPr>
          <w:rFonts w:ascii="ＭＳ ゴシック" w:eastAsia="ＭＳ ゴシック" w:hAnsi="ＭＳ ゴシック"/>
          <w:sz w:val="22"/>
        </w:rPr>
      </w:pPr>
      <w:r w:rsidRPr="00192832">
        <w:rPr>
          <w:rStyle w:val="af7"/>
          <w:rFonts w:ascii="ＭＳ ゴシック" w:eastAsia="ＭＳ ゴシック" w:hAnsi="ＭＳ ゴシック"/>
        </w:rPr>
        <w:footnoteRef/>
      </w:r>
      <w:r w:rsidRPr="00192832">
        <w:rPr>
          <w:rFonts w:ascii="ＭＳ ゴシック" w:eastAsia="ＭＳ ゴシック" w:hAnsi="ＭＳ ゴシック"/>
        </w:rPr>
        <w:t xml:space="preserve"> </w:t>
      </w:r>
      <w:r w:rsidRPr="00192832">
        <w:rPr>
          <w:rFonts w:ascii="ＭＳ ゴシック" w:eastAsia="ＭＳ ゴシック" w:hAnsi="ＭＳ ゴシック" w:hint="eastAsia"/>
          <w:sz w:val="22"/>
        </w:rPr>
        <w:t>応募の研究課題を実施する代表の者及び当該研究課題において研究費を主体的に使用する者など、本指針の不合理な重複及び過度の集中の排除の趣旨に基づき、各競争的研究費事業において措置を講ずるものを指す。</w:t>
      </w:r>
    </w:p>
  </w:footnote>
  <w:footnote w:id="5">
    <w:p w14:paraId="08359D93" w14:textId="77777777" w:rsidR="0007775F" w:rsidRPr="00192832" w:rsidRDefault="0007775F" w:rsidP="0007775F">
      <w:pPr>
        <w:pStyle w:val="af5"/>
      </w:pPr>
      <w:r w:rsidRPr="00192832">
        <w:rPr>
          <w:rStyle w:val="af7"/>
          <w:rFonts w:ascii="ＭＳ ゴシック" w:eastAsia="ＭＳ ゴシック" w:hAnsi="ＭＳ ゴシック"/>
        </w:rPr>
        <w:footnoteRef/>
      </w:r>
      <w:r w:rsidRPr="00192832">
        <w:rPr>
          <w:rFonts w:ascii="ＭＳ ゴシック" w:eastAsia="ＭＳ ゴシック" w:hAnsi="ＭＳ ゴシック"/>
        </w:rPr>
        <w:t xml:space="preserve"> </w:t>
      </w:r>
      <w:r w:rsidRPr="00192832">
        <w:rPr>
          <w:rFonts w:ascii="ＭＳ ゴシック" w:eastAsia="ＭＳ ゴシック" w:hAnsi="ＭＳ ゴシック" w:hint="eastAsia"/>
        </w:rPr>
        <w:t>原則として</w:t>
      </w:r>
      <w:r w:rsidRPr="00192832">
        <w:rPr>
          <w:rFonts w:ascii="ＭＳ ゴシック" w:eastAsia="ＭＳ ゴシック" w:hAnsi="ＭＳ ゴシック" w:hint="eastAsia"/>
          <w:bCs/>
          <w:sz w:val="22"/>
        </w:rPr>
        <w:t>共同研究等の相手機関名と受入れ研究費金額及びエフォートに係る情報のみとする。</w:t>
      </w:r>
    </w:p>
  </w:footnote>
  <w:footnote w:id="6">
    <w:p w14:paraId="0BEACDB2" w14:textId="77777777" w:rsidR="0007775F" w:rsidRPr="00192832" w:rsidRDefault="0007775F" w:rsidP="0007775F">
      <w:pPr>
        <w:pStyle w:val="af5"/>
      </w:pPr>
      <w:r w:rsidRPr="00192832">
        <w:rPr>
          <w:rStyle w:val="af7"/>
        </w:rPr>
        <w:footnoteRef/>
      </w:r>
      <w:r w:rsidRPr="00192832">
        <w:t xml:space="preserve"> </w:t>
      </w:r>
      <w:r w:rsidRPr="00192832">
        <w:rPr>
          <w:rFonts w:ascii="ＭＳ ゴシック" w:eastAsia="ＭＳ ゴシック" w:hAnsi="ＭＳ ゴシック" w:hint="eastAsia"/>
          <w:bCs/>
          <w:sz w:val="22"/>
        </w:rPr>
        <w:t>無償で研究施設・設備・機器等の物品の提供や役務提供を受ける場合を含む。</w:t>
      </w:r>
    </w:p>
  </w:footnote>
  <w:footnote w:id="7">
    <w:p w14:paraId="49E1EF78" w14:textId="77777777" w:rsidR="0007775F" w:rsidRPr="0047440B" w:rsidRDefault="0007775F" w:rsidP="0007775F">
      <w:pPr>
        <w:pStyle w:val="af5"/>
      </w:pPr>
      <w:r w:rsidRPr="0047440B">
        <w:rPr>
          <w:rStyle w:val="af7"/>
        </w:rPr>
        <w:footnoteRef/>
      </w:r>
      <w:r w:rsidRPr="0047440B">
        <w:t xml:space="preserve"> </w:t>
      </w:r>
      <w:r w:rsidRPr="0047440B">
        <w:rPr>
          <w:rFonts w:ascii="ＭＳ ゴシック" w:eastAsia="ＭＳ ゴシック" w:hAnsi="ＭＳ ゴシック" w:hint="eastAsia"/>
          <w:bCs/>
          <w:sz w:val="22"/>
        </w:rPr>
        <w:t>国又は研究資金配分機関から交付、補助又は委託される経費を用いて行われる研究開発を実施している研究開発機関（国の試験研究機関、研究開発法人、大学等及び民間事業者等における研究開発に係る機関）を指す。</w:t>
      </w:r>
    </w:p>
  </w:footnote>
  <w:footnote w:id="8">
    <w:p w14:paraId="7BACA535" w14:textId="77777777" w:rsidR="0007775F" w:rsidRPr="0047440B" w:rsidRDefault="0007775F" w:rsidP="0007775F">
      <w:pPr>
        <w:pStyle w:val="af5"/>
        <w:rPr>
          <w:rFonts w:ascii="ＭＳ ゴシック" w:eastAsia="ＭＳ ゴシック" w:hAnsi="ＭＳ ゴシック"/>
          <w:sz w:val="22"/>
        </w:rPr>
      </w:pPr>
      <w:r w:rsidRPr="0047440B">
        <w:rPr>
          <w:rStyle w:val="af7"/>
          <w:rFonts w:ascii="ＭＳ ゴシック" w:eastAsia="ＭＳ ゴシック" w:hAnsi="ＭＳ ゴシック"/>
          <w:sz w:val="22"/>
        </w:rPr>
        <w:footnoteRef/>
      </w:r>
      <w:r w:rsidRPr="0047440B">
        <w:rPr>
          <w:rFonts w:ascii="ＭＳ ゴシック" w:eastAsia="ＭＳ ゴシック" w:hAnsi="ＭＳ ゴシック"/>
          <w:sz w:val="22"/>
        </w:rPr>
        <w:t xml:space="preserve"> </w:t>
      </w:r>
      <w:r w:rsidRPr="0047440B">
        <w:rPr>
          <w:rFonts w:ascii="ＭＳ ゴシック" w:eastAsia="ＭＳ ゴシック" w:hAnsi="ＭＳ ゴシック" w:hint="eastAsia"/>
          <w:sz w:val="22"/>
        </w:rPr>
        <w:t>内閣府H</w:t>
      </w:r>
      <w:r w:rsidRPr="0047440B">
        <w:rPr>
          <w:rFonts w:ascii="ＭＳ ゴシック" w:eastAsia="ＭＳ ゴシック" w:hAnsi="ＭＳ ゴシック"/>
          <w:sz w:val="22"/>
        </w:rPr>
        <w:t>P</w:t>
      </w:r>
      <w:r w:rsidRPr="0047440B">
        <w:rPr>
          <w:rFonts w:ascii="ＭＳ ゴシック" w:eastAsia="ＭＳ ゴシック" w:hAnsi="ＭＳ ゴシック" w:hint="eastAsia"/>
          <w:sz w:val="22"/>
        </w:rPr>
        <w:t xml:space="preserve">（ </w:t>
      </w:r>
      <w:hyperlink r:id="rId2" w:history="1">
        <w:r w:rsidRPr="0047440B">
          <w:rPr>
            <w:rStyle w:val="a9"/>
            <w:rFonts w:ascii="ＭＳ ゴシック" w:eastAsia="ＭＳ ゴシック" w:hAnsi="ＭＳ ゴシック"/>
            <w:color w:val="auto"/>
            <w:sz w:val="22"/>
          </w:rPr>
          <w:t>https://www8.cao.go.jp/cstp/kokusaiteki/integrity/integrity_housin.pdf</w:t>
        </w:r>
      </w:hyperlink>
      <w:r w:rsidRPr="0047440B">
        <w:rPr>
          <w:rFonts w:ascii="ＭＳ ゴシック" w:eastAsia="ＭＳ ゴシック" w:hAnsi="ＭＳ ゴシック"/>
          <w:sz w:val="22"/>
        </w:rPr>
        <w:t xml:space="preserve"> </w:t>
      </w:r>
      <w:r w:rsidRPr="0047440B">
        <w:rPr>
          <w:rFonts w:ascii="ＭＳ ゴシック" w:eastAsia="ＭＳ ゴシック" w:hAnsi="ＭＳ ゴシック" w:hint="eastAsia"/>
          <w:sz w:val="22"/>
        </w:rPr>
        <w:t>）参照。</w:t>
      </w:r>
    </w:p>
  </w:footnote>
  <w:footnote w:id="9">
    <w:p w14:paraId="294AE18F" w14:textId="77777777" w:rsidR="0007775F" w:rsidRPr="0047440B" w:rsidRDefault="0007775F" w:rsidP="0007775F">
      <w:pPr>
        <w:pStyle w:val="af5"/>
      </w:pPr>
      <w:r w:rsidRPr="0047440B">
        <w:rPr>
          <w:rStyle w:val="af7"/>
        </w:rPr>
        <w:footnoteRef/>
      </w:r>
      <w:r w:rsidRPr="0047440B">
        <w:t xml:space="preserve"> </w:t>
      </w:r>
      <w:r w:rsidRPr="0047440B">
        <w:rPr>
          <w:rFonts w:ascii="ＭＳ ゴシック" w:eastAsia="ＭＳ ゴシック" w:hAnsi="ＭＳ ゴシック" w:hint="eastAsia"/>
          <w:bCs/>
          <w:sz w:val="22"/>
        </w:rPr>
        <w:t>研究者又は大学・研究機関等が研究活動に伴って得る利益（実施料収入、兼業報酬、未公開株式、研究成果等を含む。）と、国又は研究資金配分機関から交付、補助又は委託される経費を用いて行われる研究開発において求められる責任や各機関において所属する研究者に求められている責任が衝突・相反している状況を意味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B8921" w14:textId="77777777" w:rsidR="00E603E0" w:rsidRPr="00E603E0" w:rsidRDefault="00E603E0">
    <w:pPr>
      <w:pStyle w:val="a5"/>
      <w:rPr>
        <w:color w:val="FF0000"/>
        <w:sz w:val="32"/>
        <w:szCs w:val="32"/>
      </w:rPr>
    </w:pPr>
    <w:r>
      <w:rPr>
        <w:rFonts w:hint="eastAsia"/>
      </w:rPr>
      <w:t xml:space="preserve"> </w:t>
    </w:r>
    <w:r>
      <w:t xml:space="preserve">                               </w:t>
    </w:r>
    <w:r w:rsidRPr="00E603E0">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785A"/>
    <w:multiLevelType w:val="hybridMultilevel"/>
    <w:tmpl w:val="F65A6DA2"/>
    <w:lvl w:ilvl="0" w:tplc="65E2FEB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22862"/>
    <w:multiLevelType w:val="hybridMultilevel"/>
    <w:tmpl w:val="97C26F50"/>
    <w:lvl w:ilvl="0" w:tplc="3F8EA5B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334EC"/>
    <w:multiLevelType w:val="hybridMultilevel"/>
    <w:tmpl w:val="FD24EFA8"/>
    <w:lvl w:ilvl="0" w:tplc="FC026A30">
      <w:start w:val="1"/>
      <w:numFmt w:val="lowerRoman"/>
      <w:lvlText w:val="（%1）"/>
      <w:lvlJc w:val="left"/>
      <w:pPr>
        <w:ind w:left="1240" w:hanging="440"/>
      </w:pPr>
      <w:rPr>
        <w:rFonts w:hint="eastAsia"/>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3" w15:restartNumberingAfterBreak="0">
    <w:nsid w:val="1D9221CE"/>
    <w:multiLevelType w:val="hybridMultilevel"/>
    <w:tmpl w:val="45D67664"/>
    <w:lvl w:ilvl="0" w:tplc="FC026A30">
      <w:start w:val="1"/>
      <w:numFmt w:val="lowerRoman"/>
      <w:lvlText w:val="（%1）"/>
      <w:lvlJc w:val="left"/>
      <w:pPr>
        <w:ind w:left="1240" w:hanging="440"/>
      </w:pPr>
      <w:rPr>
        <w:rFonts w:hint="eastAsia"/>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4" w15:restartNumberingAfterBreak="0">
    <w:nsid w:val="229F6C86"/>
    <w:multiLevelType w:val="hybridMultilevel"/>
    <w:tmpl w:val="24CCF86E"/>
    <w:lvl w:ilvl="0" w:tplc="F87A28B8">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5" w15:restartNumberingAfterBreak="0">
    <w:nsid w:val="25667582"/>
    <w:multiLevelType w:val="hybridMultilevel"/>
    <w:tmpl w:val="D2DE096A"/>
    <w:lvl w:ilvl="0" w:tplc="4B0C6F02">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274B2816"/>
    <w:multiLevelType w:val="hybridMultilevel"/>
    <w:tmpl w:val="D86419A4"/>
    <w:lvl w:ilvl="0" w:tplc="86B8D76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2F050BA9"/>
    <w:multiLevelType w:val="hybridMultilevel"/>
    <w:tmpl w:val="248A34D2"/>
    <w:lvl w:ilvl="0" w:tplc="04090001">
      <w:start w:val="1"/>
      <w:numFmt w:val="bullet"/>
      <w:lvlText w:val=""/>
      <w:lvlJc w:val="left"/>
      <w:pPr>
        <w:ind w:left="3114" w:hanging="420"/>
      </w:pPr>
      <w:rPr>
        <w:rFonts w:ascii="Wingdings" w:hAnsi="Wingdings" w:hint="default"/>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8" w15:restartNumberingAfterBreak="0">
    <w:nsid w:val="2F9B06FC"/>
    <w:multiLevelType w:val="hybridMultilevel"/>
    <w:tmpl w:val="9FD419BA"/>
    <w:lvl w:ilvl="0" w:tplc="4B86C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5D197F"/>
    <w:multiLevelType w:val="hybridMultilevel"/>
    <w:tmpl w:val="F2229A3E"/>
    <w:lvl w:ilvl="0" w:tplc="0C00A0D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5518AD"/>
    <w:multiLevelType w:val="hybridMultilevel"/>
    <w:tmpl w:val="0FCAF812"/>
    <w:lvl w:ilvl="0" w:tplc="6172C06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44203341"/>
    <w:multiLevelType w:val="hybridMultilevel"/>
    <w:tmpl w:val="1854A32A"/>
    <w:lvl w:ilvl="0" w:tplc="B94401D4">
      <w:start w:val="1"/>
      <w:numFmt w:val="irohaFullWidth"/>
      <w:lvlText w:val="%1"/>
      <w:lvlJc w:val="left"/>
      <w:pPr>
        <w:ind w:left="1101" w:hanging="440"/>
      </w:pPr>
      <w:rPr>
        <w:rFonts w:hint="eastAsia"/>
      </w:rPr>
    </w:lvl>
    <w:lvl w:ilvl="1" w:tplc="04090017" w:tentative="1">
      <w:start w:val="1"/>
      <w:numFmt w:val="aiueoFullWidth"/>
      <w:lvlText w:val="(%2)"/>
      <w:lvlJc w:val="left"/>
      <w:pPr>
        <w:ind w:left="1541" w:hanging="440"/>
      </w:pPr>
    </w:lvl>
    <w:lvl w:ilvl="2" w:tplc="04090011" w:tentative="1">
      <w:start w:val="1"/>
      <w:numFmt w:val="decimalEnclosedCircle"/>
      <w:lvlText w:val="%3"/>
      <w:lvlJc w:val="left"/>
      <w:pPr>
        <w:ind w:left="1981" w:hanging="440"/>
      </w:pPr>
    </w:lvl>
    <w:lvl w:ilvl="3" w:tplc="0409000F" w:tentative="1">
      <w:start w:val="1"/>
      <w:numFmt w:val="decimal"/>
      <w:lvlText w:val="%4."/>
      <w:lvlJc w:val="left"/>
      <w:pPr>
        <w:ind w:left="2421" w:hanging="440"/>
      </w:pPr>
    </w:lvl>
    <w:lvl w:ilvl="4" w:tplc="04090017" w:tentative="1">
      <w:start w:val="1"/>
      <w:numFmt w:val="aiueoFullWidth"/>
      <w:lvlText w:val="(%5)"/>
      <w:lvlJc w:val="left"/>
      <w:pPr>
        <w:ind w:left="2861" w:hanging="440"/>
      </w:pPr>
    </w:lvl>
    <w:lvl w:ilvl="5" w:tplc="04090011" w:tentative="1">
      <w:start w:val="1"/>
      <w:numFmt w:val="decimalEnclosedCircle"/>
      <w:lvlText w:val="%6"/>
      <w:lvlJc w:val="left"/>
      <w:pPr>
        <w:ind w:left="3301" w:hanging="440"/>
      </w:pPr>
    </w:lvl>
    <w:lvl w:ilvl="6" w:tplc="0409000F" w:tentative="1">
      <w:start w:val="1"/>
      <w:numFmt w:val="decimal"/>
      <w:lvlText w:val="%7."/>
      <w:lvlJc w:val="left"/>
      <w:pPr>
        <w:ind w:left="3741" w:hanging="440"/>
      </w:pPr>
    </w:lvl>
    <w:lvl w:ilvl="7" w:tplc="04090017" w:tentative="1">
      <w:start w:val="1"/>
      <w:numFmt w:val="aiueoFullWidth"/>
      <w:lvlText w:val="(%8)"/>
      <w:lvlJc w:val="left"/>
      <w:pPr>
        <w:ind w:left="4181" w:hanging="440"/>
      </w:pPr>
    </w:lvl>
    <w:lvl w:ilvl="8" w:tplc="04090011" w:tentative="1">
      <w:start w:val="1"/>
      <w:numFmt w:val="decimalEnclosedCircle"/>
      <w:lvlText w:val="%9"/>
      <w:lvlJc w:val="left"/>
      <w:pPr>
        <w:ind w:left="4621" w:hanging="440"/>
      </w:pPr>
    </w:lvl>
  </w:abstractNum>
  <w:abstractNum w:abstractNumId="12" w15:restartNumberingAfterBreak="0">
    <w:nsid w:val="444F4B92"/>
    <w:multiLevelType w:val="hybridMultilevel"/>
    <w:tmpl w:val="F5D0E83C"/>
    <w:lvl w:ilvl="0" w:tplc="881AB9F6">
      <w:start w:val="1"/>
      <w:numFmt w:val="decimalEnclosedCircle"/>
      <w:lvlText w:val="%1"/>
      <w:lvlJc w:val="left"/>
      <w:pPr>
        <w:ind w:left="1460" w:hanging="360"/>
      </w:pPr>
      <w:rPr>
        <w:rFonts w:hint="default"/>
      </w:rPr>
    </w:lvl>
    <w:lvl w:ilvl="1" w:tplc="04090017">
      <w:start w:val="1"/>
      <w:numFmt w:val="aiueoFullWidth"/>
      <w:lvlText w:val="(%2)"/>
      <w:lvlJc w:val="left"/>
      <w:pPr>
        <w:ind w:left="1960" w:hanging="44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3" w15:restartNumberingAfterBreak="0">
    <w:nsid w:val="465615A1"/>
    <w:multiLevelType w:val="hybridMultilevel"/>
    <w:tmpl w:val="1FDA678E"/>
    <w:lvl w:ilvl="0" w:tplc="DDC8DE26">
      <w:start w:val="1"/>
      <w:numFmt w:val="decimalFullWidth"/>
      <w:lvlText w:val="%1．"/>
      <w:lvlJc w:val="left"/>
      <w:pPr>
        <w:ind w:left="480" w:hanging="480"/>
      </w:pPr>
      <w:rPr>
        <w:rFonts w:hint="default"/>
      </w:rPr>
    </w:lvl>
    <w:lvl w:ilvl="1" w:tplc="46B26FCA">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FA6168"/>
    <w:multiLevelType w:val="hybridMultilevel"/>
    <w:tmpl w:val="70E0C908"/>
    <w:lvl w:ilvl="0" w:tplc="65E2FE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7" w15:restartNumberingAfterBreak="0">
    <w:nsid w:val="545F0181"/>
    <w:multiLevelType w:val="hybridMultilevel"/>
    <w:tmpl w:val="BE124460"/>
    <w:lvl w:ilvl="0" w:tplc="D6065FE2">
      <w:start w:val="1"/>
      <w:numFmt w:val="decimalFullWidth"/>
      <w:lvlText w:val="（注%1）"/>
      <w:lvlJc w:val="left"/>
      <w:pPr>
        <w:ind w:left="2201" w:hanging="108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18" w15:restartNumberingAfterBreak="0">
    <w:nsid w:val="54A5137A"/>
    <w:multiLevelType w:val="hybridMultilevel"/>
    <w:tmpl w:val="650CDB96"/>
    <w:lvl w:ilvl="0" w:tplc="388CB46E">
      <w:numFmt w:val="bullet"/>
      <w:lvlText w:val="※"/>
      <w:lvlJc w:val="left"/>
      <w:pPr>
        <w:ind w:left="3054" w:hanging="360"/>
      </w:pPr>
      <w:rPr>
        <w:rFonts w:ascii="ＭＳ ゴシック" w:eastAsia="ＭＳ ゴシック" w:hAnsi="ＭＳ ゴシック" w:cs="Times New Roman" w:hint="eastAsia"/>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19" w15:restartNumberingAfterBreak="0">
    <w:nsid w:val="5994457F"/>
    <w:multiLevelType w:val="hybridMultilevel"/>
    <w:tmpl w:val="E6968530"/>
    <w:lvl w:ilvl="0" w:tplc="E14CD4E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5C892AA6"/>
    <w:multiLevelType w:val="hybridMultilevel"/>
    <w:tmpl w:val="62802130"/>
    <w:lvl w:ilvl="0" w:tplc="A266A5B4">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5D8638BC"/>
    <w:multiLevelType w:val="hybridMultilevel"/>
    <w:tmpl w:val="975E8F2A"/>
    <w:lvl w:ilvl="0" w:tplc="FC026A30">
      <w:start w:val="1"/>
      <w:numFmt w:val="lowerRoman"/>
      <w:lvlText w:val="（%1）"/>
      <w:lvlJc w:val="left"/>
      <w:pPr>
        <w:ind w:left="1101" w:hanging="440"/>
      </w:pPr>
      <w:rPr>
        <w:rFonts w:hint="eastAsia"/>
      </w:rPr>
    </w:lvl>
    <w:lvl w:ilvl="1" w:tplc="04090017" w:tentative="1">
      <w:start w:val="1"/>
      <w:numFmt w:val="aiueoFullWidth"/>
      <w:lvlText w:val="(%2)"/>
      <w:lvlJc w:val="left"/>
      <w:pPr>
        <w:ind w:left="1541" w:hanging="440"/>
      </w:pPr>
    </w:lvl>
    <w:lvl w:ilvl="2" w:tplc="04090011" w:tentative="1">
      <w:start w:val="1"/>
      <w:numFmt w:val="decimalEnclosedCircle"/>
      <w:lvlText w:val="%3"/>
      <w:lvlJc w:val="left"/>
      <w:pPr>
        <w:ind w:left="1981" w:hanging="440"/>
      </w:pPr>
    </w:lvl>
    <w:lvl w:ilvl="3" w:tplc="0409000F" w:tentative="1">
      <w:start w:val="1"/>
      <w:numFmt w:val="decimal"/>
      <w:lvlText w:val="%4."/>
      <w:lvlJc w:val="left"/>
      <w:pPr>
        <w:ind w:left="2421" w:hanging="440"/>
      </w:pPr>
    </w:lvl>
    <w:lvl w:ilvl="4" w:tplc="04090017" w:tentative="1">
      <w:start w:val="1"/>
      <w:numFmt w:val="aiueoFullWidth"/>
      <w:lvlText w:val="(%5)"/>
      <w:lvlJc w:val="left"/>
      <w:pPr>
        <w:ind w:left="2861" w:hanging="440"/>
      </w:pPr>
    </w:lvl>
    <w:lvl w:ilvl="5" w:tplc="04090011" w:tentative="1">
      <w:start w:val="1"/>
      <w:numFmt w:val="decimalEnclosedCircle"/>
      <w:lvlText w:val="%6"/>
      <w:lvlJc w:val="left"/>
      <w:pPr>
        <w:ind w:left="3301" w:hanging="440"/>
      </w:pPr>
    </w:lvl>
    <w:lvl w:ilvl="6" w:tplc="0409000F" w:tentative="1">
      <w:start w:val="1"/>
      <w:numFmt w:val="decimal"/>
      <w:lvlText w:val="%7."/>
      <w:lvlJc w:val="left"/>
      <w:pPr>
        <w:ind w:left="3741" w:hanging="440"/>
      </w:pPr>
    </w:lvl>
    <w:lvl w:ilvl="7" w:tplc="04090017" w:tentative="1">
      <w:start w:val="1"/>
      <w:numFmt w:val="aiueoFullWidth"/>
      <w:lvlText w:val="(%8)"/>
      <w:lvlJc w:val="left"/>
      <w:pPr>
        <w:ind w:left="4181" w:hanging="440"/>
      </w:pPr>
    </w:lvl>
    <w:lvl w:ilvl="8" w:tplc="04090011" w:tentative="1">
      <w:start w:val="1"/>
      <w:numFmt w:val="decimalEnclosedCircle"/>
      <w:lvlText w:val="%9"/>
      <w:lvlJc w:val="left"/>
      <w:pPr>
        <w:ind w:left="4621" w:hanging="440"/>
      </w:pPr>
    </w:lvl>
  </w:abstractNum>
  <w:abstractNum w:abstractNumId="22" w15:restartNumberingAfterBreak="0">
    <w:nsid w:val="5F336D21"/>
    <w:multiLevelType w:val="hybridMultilevel"/>
    <w:tmpl w:val="83A018F4"/>
    <w:lvl w:ilvl="0" w:tplc="B1C8D1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437FB1"/>
    <w:multiLevelType w:val="hybridMultilevel"/>
    <w:tmpl w:val="CAFEF51E"/>
    <w:lvl w:ilvl="0" w:tplc="24BCAC5C">
      <w:start w:val="1"/>
      <w:numFmt w:val="bullet"/>
      <w:lvlText w:val="※"/>
      <w:lvlJc w:val="left"/>
      <w:pPr>
        <w:ind w:left="1055" w:hanging="360"/>
      </w:pPr>
      <w:rPr>
        <w:rFonts w:ascii="ＭＳ ゴシック" w:eastAsia="ＭＳ ゴシック" w:hAnsi="ＭＳ ゴシック" w:cs="Times New Roman" w:hint="eastAsia"/>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2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5" w15:restartNumberingAfterBreak="0">
    <w:nsid w:val="6ED23F52"/>
    <w:multiLevelType w:val="hybridMultilevel"/>
    <w:tmpl w:val="E38890BC"/>
    <w:lvl w:ilvl="0" w:tplc="04090013">
      <w:start w:val="1"/>
      <w:numFmt w:val="upperRoman"/>
      <w:lvlText w:val="%1."/>
      <w:lvlJc w:val="left"/>
      <w:pPr>
        <w:ind w:left="5119"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1731762"/>
    <w:multiLevelType w:val="hybridMultilevel"/>
    <w:tmpl w:val="F74EF4CE"/>
    <w:lvl w:ilvl="0" w:tplc="84B22E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7D0AE8"/>
    <w:multiLevelType w:val="hybridMultilevel"/>
    <w:tmpl w:val="4DE6EE12"/>
    <w:lvl w:ilvl="0" w:tplc="EF927D5A">
      <w:start w:val="10"/>
      <w:numFmt w:val="decimalEnclosedCircle"/>
      <w:lvlText w:val="%1"/>
      <w:lvlJc w:val="left"/>
      <w:pPr>
        <w:ind w:left="800" w:hanging="360"/>
      </w:pPr>
      <w:rPr>
        <w:rFonts w:hint="default"/>
      </w:rPr>
    </w:lvl>
    <w:lvl w:ilvl="1" w:tplc="04090017">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73F25E59"/>
    <w:multiLevelType w:val="hybridMultilevel"/>
    <w:tmpl w:val="1C28ADB4"/>
    <w:lvl w:ilvl="0" w:tplc="8CF88E1A">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7C2905CA"/>
    <w:multiLevelType w:val="hybridMultilevel"/>
    <w:tmpl w:val="F5AEB014"/>
    <w:lvl w:ilvl="0" w:tplc="64801D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750804102">
    <w:abstractNumId w:val="15"/>
  </w:num>
  <w:num w:numId="2" w16cid:durableId="289288522">
    <w:abstractNumId w:val="31"/>
  </w:num>
  <w:num w:numId="3" w16cid:durableId="872960633">
    <w:abstractNumId w:val="16"/>
  </w:num>
  <w:num w:numId="4" w16cid:durableId="726103956">
    <w:abstractNumId w:val="24"/>
  </w:num>
  <w:num w:numId="5" w16cid:durableId="1086264055">
    <w:abstractNumId w:val="6"/>
  </w:num>
  <w:num w:numId="6" w16cid:durableId="803042161">
    <w:abstractNumId w:val="19"/>
  </w:num>
  <w:num w:numId="7" w16cid:durableId="177810935">
    <w:abstractNumId w:val="17"/>
  </w:num>
  <w:num w:numId="8" w16cid:durableId="610821301">
    <w:abstractNumId w:val="4"/>
  </w:num>
  <w:num w:numId="9" w16cid:durableId="1235046680">
    <w:abstractNumId w:val="12"/>
  </w:num>
  <w:num w:numId="10" w16cid:durableId="1024941104">
    <w:abstractNumId w:val="5"/>
  </w:num>
  <w:num w:numId="11" w16cid:durableId="1637493934">
    <w:abstractNumId w:val="20"/>
  </w:num>
  <w:num w:numId="12" w16cid:durableId="1337725968">
    <w:abstractNumId w:val="0"/>
  </w:num>
  <w:num w:numId="13" w16cid:durableId="1868180704">
    <w:abstractNumId w:val="14"/>
  </w:num>
  <w:num w:numId="14" w16cid:durableId="1232690902">
    <w:abstractNumId w:val="26"/>
  </w:num>
  <w:num w:numId="15" w16cid:durableId="1965231729">
    <w:abstractNumId w:val="30"/>
  </w:num>
  <w:num w:numId="16" w16cid:durableId="916330407">
    <w:abstractNumId w:val="22"/>
  </w:num>
  <w:num w:numId="17" w16cid:durableId="435440548">
    <w:abstractNumId w:val="23"/>
  </w:num>
  <w:num w:numId="18" w16cid:durableId="670790268">
    <w:abstractNumId w:val="13"/>
  </w:num>
  <w:num w:numId="19" w16cid:durableId="1408722516">
    <w:abstractNumId w:val="27"/>
  </w:num>
  <w:num w:numId="20" w16cid:durableId="2034382869">
    <w:abstractNumId w:val="29"/>
  </w:num>
  <w:num w:numId="21" w16cid:durableId="865288436">
    <w:abstractNumId w:val="9"/>
  </w:num>
  <w:num w:numId="22" w16cid:durableId="352849219">
    <w:abstractNumId w:val="28"/>
  </w:num>
  <w:num w:numId="23" w16cid:durableId="2092579444">
    <w:abstractNumId w:val="8"/>
  </w:num>
  <w:num w:numId="24" w16cid:durableId="706108102">
    <w:abstractNumId w:val="1"/>
  </w:num>
  <w:num w:numId="25" w16cid:durableId="459886126">
    <w:abstractNumId w:val="10"/>
  </w:num>
  <w:num w:numId="26" w16cid:durableId="1851411165">
    <w:abstractNumId w:val="7"/>
  </w:num>
  <w:num w:numId="27" w16cid:durableId="1245409166">
    <w:abstractNumId w:val="18"/>
  </w:num>
  <w:num w:numId="28" w16cid:durableId="590545236">
    <w:abstractNumId w:val="3"/>
  </w:num>
  <w:num w:numId="29" w16cid:durableId="1909731711">
    <w:abstractNumId w:val="2"/>
  </w:num>
  <w:num w:numId="30" w16cid:durableId="2011562402">
    <w:abstractNumId w:val="21"/>
  </w:num>
  <w:num w:numId="31" w16cid:durableId="571426653">
    <w:abstractNumId w:val="25"/>
  </w:num>
  <w:num w:numId="32" w16cid:durableId="8158039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135E"/>
    <w:rsid w:val="00002A2B"/>
    <w:rsid w:val="00003E21"/>
    <w:rsid w:val="00011DD5"/>
    <w:rsid w:val="00014BDD"/>
    <w:rsid w:val="00015F98"/>
    <w:rsid w:val="0001760C"/>
    <w:rsid w:val="00017A55"/>
    <w:rsid w:val="00020440"/>
    <w:rsid w:val="000213CC"/>
    <w:rsid w:val="000217CD"/>
    <w:rsid w:val="000224B3"/>
    <w:rsid w:val="000239E5"/>
    <w:rsid w:val="0002463F"/>
    <w:rsid w:val="00025077"/>
    <w:rsid w:val="00025E24"/>
    <w:rsid w:val="000268C9"/>
    <w:rsid w:val="00030236"/>
    <w:rsid w:val="0003234D"/>
    <w:rsid w:val="000338DD"/>
    <w:rsid w:val="00033E4F"/>
    <w:rsid w:val="00034879"/>
    <w:rsid w:val="00035CA4"/>
    <w:rsid w:val="00036634"/>
    <w:rsid w:val="00036E8D"/>
    <w:rsid w:val="00036EE4"/>
    <w:rsid w:val="00037939"/>
    <w:rsid w:val="00037A5E"/>
    <w:rsid w:val="00037C78"/>
    <w:rsid w:val="00037F6A"/>
    <w:rsid w:val="000415C5"/>
    <w:rsid w:val="000474F4"/>
    <w:rsid w:val="0004778F"/>
    <w:rsid w:val="000529F5"/>
    <w:rsid w:val="00062A82"/>
    <w:rsid w:val="000650A8"/>
    <w:rsid w:val="00065220"/>
    <w:rsid w:val="00070DE3"/>
    <w:rsid w:val="0007202A"/>
    <w:rsid w:val="000725D3"/>
    <w:rsid w:val="00072F5E"/>
    <w:rsid w:val="0007775F"/>
    <w:rsid w:val="00081947"/>
    <w:rsid w:val="00082E52"/>
    <w:rsid w:val="000853C0"/>
    <w:rsid w:val="00086A6A"/>
    <w:rsid w:val="00090F41"/>
    <w:rsid w:val="000940DD"/>
    <w:rsid w:val="000946E5"/>
    <w:rsid w:val="000A27AE"/>
    <w:rsid w:val="000A42FE"/>
    <w:rsid w:val="000A4FAC"/>
    <w:rsid w:val="000A6473"/>
    <w:rsid w:val="000A6D75"/>
    <w:rsid w:val="000B03E5"/>
    <w:rsid w:val="000B05F4"/>
    <w:rsid w:val="000B1C41"/>
    <w:rsid w:val="000B29B8"/>
    <w:rsid w:val="000B3648"/>
    <w:rsid w:val="000B687C"/>
    <w:rsid w:val="000B6953"/>
    <w:rsid w:val="000C11BE"/>
    <w:rsid w:val="000C33E0"/>
    <w:rsid w:val="000C35F5"/>
    <w:rsid w:val="000C3BA9"/>
    <w:rsid w:val="000C59AC"/>
    <w:rsid w:val="000C5E81"/>
    <w:rsid w:val="000D1A40"/>
    <w:rsid w:val="000D1D57"/>
    <w:rsid w:val="000D41D7"/>
    <w:rsid w:val="000D45AD"/>
    <w:rsid w:val="000D6127"/>
    <w:rsid w:val="000D758D"/>
    <w:rsid w:val="000E066F"/>
    <w:rsid w:val="000E47B9"/>
    <w:rsid w:val="000E497D"/>
    <w:rsid w:val="000E4CD1"/>
    <w:rsid w:val="000E58C5"/>
    <w:rsid w:val="000E6F4B"/>
    <w:rsid w:val="000F3014"/>
    <w:rsid w:val="000F339B"/>
    <w:rsid w:val="000F33C8"/>
    <w:rsid w:val="000F3B9A"/>
    <w:rsid w:val="000F436B"/>
    <w:rsid w:val="000F6A16"/>
    <w:rsid w:val="00100C73"/>
    <w:rsid w:val="00100EF0"/>
    <w:rsid w:val="00101ABA"/>
    <w:rsid w:val="00102D7A"/>
    <w:rsid w:val="001106FB"/>
    <w:rsid w:val="00110CCA"/>
    <w:rsid w:val="00111887"/>
    <w:rsid w:val="001125D9"/>
    <w:rsid w:val="00112CC4"/>
    <w:rsid w:val="0012061A"/>
    <w:rsid w:val="00122319"/>
    <w:rsid w:val="00123E0C"/>
    <w:rsid w:val="0012477A"/>
    <w:rsid w:val="0012676D"/>
    <w:rsid w:val="00127973"/>
    <w:rsid w:val="00127C26"/>
    <w:rsid w:val="00134064"/>
    <w:rsid w:val="001346BB"/>
    <w:rsid w:val="00134FBB"/>
    <w:rsid w:val="00135414"/>
    <w:rsid w:val="001403B7"/>
    <w:rsid w:val="001423E5"/>
    <w:rsid w:val="0014383F"/>
    <w:rsid w:val="00143C8A"/>
    <w:rsid w:val="001475FD"/>
    <w:rsid w:val="00150B38"/>
    <w:rsid w:val="00151147"/>
    <w:rsid w:val="00152E09"/>
    <w:rsid w:val="00153025"/>
    <w:rsid w:val="00153D20"/>
    <w:rsid w:val="00154F17"/>
    <w:rsid w:val="00155690"/>
    <w:rsid w:val="001609F7"/>
    <w:rsid w:val="001612CC"/>
    <w:rsid w:val="00163050"/>
    <w:rsid w:val="001634DF"/>
    <w:rsid w:val="00165CFF"/>
    <w:rsid w:val="00167213"/>
    <w:rsid w:val="001672DD"/>
    <w:rsid w:val="001701EC"/>
    <w:rsid w:val="0017131B"/>
    <w:rsid w:val="001743A8"/>
    <w:rsid w:val="00175BB5"/>
    <w:rsid w:val="00176029"/>
    <w:rsid w:val="00180953"/>
    <w:rsid w:val="00180FD7"/>
    <w:rsid w:val="00181EBB"/>
    <w:rsid w:val="00183401"/>
    <w:rsid w:val="001853B4"/>
    <w:rsid w:val="0018694D"/>
    <w:rsid w:val="001879EB"/>
    <w:rsid w:val="00190FA4"/>
    <w:rsid w:val="0019112F"/>
    <w:rsid w:val="00191CE6"/>
    <w:rsid w:val="0019245F"/>
    <w:rsid w:val="00192832"/>
    <w:rsid w:val="001A06B3"/>
    <w:rsid w:val="001A26CE"/>
    <w:rsid w:val="001A30C9"/>
    <w:rsid w:val="001A3BB4"/>
    <w:rsid w:val="001A515C"/>
    <w:rsid w:val="001A5317"/>
    <w:rsid w:val="001A7168"/>
    <w:rsid w:val="001A7D91"/>
    <w:rsid w:val="001B0087"/>
    <w:rsid w:val="001B032B"/>
    <w:rsid w:val="001B0ABA"/>
    <w:rsid w:val="001B0B6C"/>
    <w:rsid w:val="001B18C5"/>
    <w:rsid w:val="001B3846"/>
    <w:rsid w:val="001B5FBD"/>
    <w:rsid w:val="001B7BA1"/>
    <w:rsid w:val="001C0A42"/>
    <w:rsid w:val="001C1416"/>
    <w:rsid w:val="001C172E"/>
    <w:rsid w:val="001C3CFA"/>
    <w:rsid w:val="001C4F82"/>
    <w:rsid w:val="001C542F"/>
    <w:rsid w:val="001C7CDA"/>
    <w:rsid w:val="001C7FDF"/>
    <w:rsid w:val="001D3CD4"/>
    <w:rsid w:val="001D68E0"/>
    <w:rsid w:val="001E136B"/>
    <w:rsid w:val="001E13EA"/>
    <w:rsid w:val="001E1BD1"/>
    <w:rsid w:val="001E6E17"/>
    <w:rsid w:val="001F07A0"/>
    <w:rsid w:val="001F17C3"/>
    <w:rsid w:val="001F1F7D"/>
    <w:rsid w:val="001F1FFB"/>
    <w:rsid w:val="001F3A4C"/>
    <w:rsid w:val="001F48D3"/>
    <w:rsid w:val="001F500C"/>
    <w:rsid w:val="001F5DFD"/>
    <w:rsid w:val="001F6369"/>
    <w:rsid w:val="00201F8F"/>
    <w:rsid w:val="002059EB"/>
    <w:rsid w:val="00211C03"/>
    <w:rsid w:val="00216FAD"/>
    <w:rsid w:val="00220057"/>
    <w:rsid w:val="0022215A"/>
    <w:rsid w:val="0022361F"/>
    <w:rsid w:val="00227373"/>
    <w:rsid w:val="002303F6"/>
    <w:rsid w:val="002304BA"/>
    <w:rsid w:val="00230EEB"/>
    <w:rsid w:val="002319A7"/>
    <w:rsid w:val="00231FA3"/>
    <w:rsid w:val="002320EB"/>
    <w:rsid w:val="00232925"/>
    <w:rsid w:val="00232DBD"/>
    <w:rsid w:val="00232F35"/>
    <w:rsid w:val="002338A9"/>
    <w:rsid w:val="00233C94"/>
    <w:rsid w:val="0023415B"/>
    <w:rsid w:val="00235B23"/>
    <w:rsid w:val="002367A9"/>
    <w:rsid w:val="00240157"/>
    <w:rsid w:val="00240801"/>
    <w:rsid w:val="00240A9D"/>
    <w:rsid w:val="00241A33"/>
    <w:rsid w:val="00245744"/>
    <w:rsid w:val="00246352"/>
    <w:rsid w:val="00246F42"/>
    <w:rsid w:val="002501DD"/>
    <w:rsid w:val="00251A35"/>
    <w:rsid w:val="002522C2"/>
    <w:rsid w:val="00252A9D"/>
    <w:rsid w:val="00252C5B"/>
    <w:rsid w:val="00253B7E"/>
    <w:rsid w:val="00253FDC"/>
    <w:rsid w:val="002554B9"/>
    <w:rsid w:val="002568C6"/>
    <w:rsid w:val="00261BCC"/>
    <w:rsid w:val="00263C19"/>
    <w:rsid w:val="00267182"/>
    <w:rsid w:val="002731EB"/>
    <w:rsid w:val="002746DD"/>
    <w:rsid w:val="002759F2"/>
    <w:rsid w:val="00281C21"/>
    <w:rsid w:val="00281DBD"/>
    <w:rsid w:val="002832DC"/>
    <w:rsid w:val="00283B93"/>
    <w:rsid w:val="0028585B"/>
    <w:rsid w:val="00286799"/>
    <w:rsid w:val="00286EC5"/>
    <w:rsid w:val="002871D2"/>
    <w:rsid w:val="002873F5"/>
    <w:rsid w:val="00291686"/>
    <w:rsid w:val="00292EE6"/>
    <w:rsid w:val="002948E0"/>
    <w:rsid w:val="00295DE4"/>
    <w:rsid w:val="00295DEA"/>
    <w:rsid w:val="00297005"/>
    <w:rsid w:val="0029748F"/>
    <w:rsid w:val="00297784"/>
    <w:rsid w:val="002A1036"/>
    <w:rsid w:val="002A1A66"/>
    <w:rsid w:val="002A558D"/>
    <w:rsid w:val="002A55F3"/>
    <w:rsid w:val="002A7E74"/>
    <w:rsid w:val="002B3E90"/>
    <w:rsid w:val="002C3842"/>
    <w:rsid w:val="002C4C86"/>
    <w:rsid w:val="002C7C55"/>
    <w:rsid w:val="002D2C58"/>
    <w:rsid w:val="002D3669"/>
    <w:rsid w:val="002D445E"/>
    <w:rsid w:val="002D44D6"/>
    <w:rsid w:val="002D5023"/>
    <w:rsid w:val="002D692F"/>
    <w:rsid w:val="002D6E6D"/>
    <w:rsid w:val="002E012B"/>
    <w:rsid w:val="002E0600"/>
    <w:rsid w:val="002E0EBF"/>
    <w:rsid w:val="002E4FCB"/>
    <w:rsid w:val="002F1C8E"/>
    <w:rsid w:val="002F21A9"/>
    <w:rsid w:val="002F2892"/>
    <w:rsid w:val="002F297E"/>
    <w:rsid w:val="002F36C0"/>
    <w:rsid w:val="002F44DA"/>
    <w:rsid w:val="002F4688"/>
    <w:rsid w:val="002F5E88"/>
    <w:rsid w:val="002F6E73"/>
    <w:rsid w:val="0030055C"/>
    <w:rsid w:val="00300A58"/>
    <w:rsid w:val="003013AA"/>
    <w:rsid w:val="00301C67"/>
    <w:rsid w:val="003020CE"/>
    <w:rsid w:val="003041C5"/>
    <w:rsid w:val="0030476E"/>
    <w:rsid w:val="00304825"/>
    <w:rsid w:val="00306516"/>
    <w:rsid w:val="00306525"/>
    <w:rsid w:val="003075A8"/>
    <w:rsid w:val="003110BC"/>
    <w:rsid w:val="003111C1"/>
    <w:rsid w:val="00312E09"/>
    <w:rsid w:val="003130B7"/>
    <w:rsid w:val="003170CF"/>
    <w:rsid w:val="0032081D"/>
    <w:rsid w:val="00320D92"/>
    <w:rsid w:val="00326DAB"/>
    <w:rsid w:val="00332037"/>
    <w:rsid w:val="003325B9"/>
    <w:rsid w:val="00332FAA"/>
    <w:rsid w:val="00333339"/>
    <w:rsid w:val="003334FB"/>
    <w:rsid w:val="00334D27"/>
    <w:rsid w:val="0033778F"/>
    <w:rsid w:val="003377C7"/>
    <w:rsid w:val="00337F32"/>
    <w:rsid w:val="00340127"/>
    <w:rsid w:val="00343D69"/>
    <w:rsid w:val="00344267"/>
    <w:rsid w:val="003527A3"/>
    <w:rsid w:val="00352CD9"/>
    <w:rsid w:val="00355BC8"/>
    <w:rsid w:val="0035783E"/>
    <w:rsid w:val="00360090"/>
    <w:rsid w:val="0036012E"/>
    <w:rsid w:val="00361B76"/>
    <w:rsid w:val="00361DC8"/>
    <w:rsid w:val="00362D87"/>
    <w:rsid w:val="00363AAB"/>
    <w:rsid w:val="003643C0"/>
    <w:rsid w:val="00364B19"/>
    <w:rsid w:val="00365B15"/>
    <w:rsid w:val="00365FC9"/>
    <w:rsid w:val="00366FF6"/>
    <w:rsid w:val="0037235C"/>
    <w:rsid w:val="003737DF"/>
    <w:rsid w:val="00373834"/>
    <w:rsid w:val="00373BD0"/>
    <w:rsid w:val="00374BBA"/>
    <w:rsid w:val="003753B6"/>
    <w:rsid w:val="00376BDF"/>
    <w:rsid w:val="0038070C"/>
    <w:rsid w:val="00382E64"/>
    <w:rsid w:val="0038328A"/>
    <w:rsid w:val="00383AD4"/>
    <w:rsid w:val="00384E4A"/>
    <w:rsid w:val="0038712C"/>
    <w:rsid w:val="00387E3A"/>
    <w:rsid w:val="00390D03"/>
    <w:rsid w:val="00390F79"/>
    <w:rsid w:val="003918EC"/>
    <w:rsid w:val="003949E4"/>
    <w:rsid w:val="003964B6"/>
    <w:rsid w:val="0039707A"/>
    <w:rsid w:val="003A0C26"/>
    <w:rsid w:val="003A0DCE"/>
    <w:rsid w:val="003A1C45"/>
    <w:rsid w:val="003A2894"/>
    <w:rsid w:val="003A36DB"/>
    <w:rsid w:val="003A5114"/>
    <w:rsid w:val="003A5C3D"/>
    <w:rsid w:val="003B2653"/>
    <w:rsid w:val="003B2A62"/>
    <w:rsid w:val="003B2CEA"/>
    <w:rsid w:val="003B5171"/>
    <w:rsid w:val="003C0485"/>
    <w:rsid w:val="003C1C5B"/>
    <w:rsid w:val="003C27E0"/>
    <w:rsid w:val="003C32BA"/>
    <w:rsid w:val="003C54E9"/>
    <w:rsid w:val="003C7879"/>
    <w:rsid w:val="003D158E"/>
    <w:rsid w:val="003D3EAB"/>
    <w:rsid w:val="003D4A0B"/>
    <w:rsid w:val="003D4BDA"/>
    <w:rsid w:val="003D655B"/>
    <w:rsid w:val="003D6728"/>
    <w:rsid w:val="003E12C5"/>
    <w:rsid w:val="003E431C"/>
    <w:rsid w:val="003E6F72"/>
    <w:rsid w:val="003E728E"/>
    <w:rsid w:val="003E7A20"/>
    <w:rsid w:val="003F0656"/>
    <w:rsid w:val="003F14D2"/>
    <w:rsid w:val="003F475C"/>
    <w:rsid w:val="003F5019"/>
    <w:rsid w:val="003F6414"/>
    <w:rsid w:val="003F6599"/>
    <w:rsid w:val="003F680E"/>
    <w:rsid w:val="003F6E5E"/>
    <w:rsid w:val="00402379"/>
    <w:rsid w:val="004043C7"/>
    <w:rsid w:val="0040586A"/>
    <w:rsid w:val="00405871"/>
    <w:rsid w:val="004110FE"/>
    <w:rsid w:val="00411701"/>
    <w:rsid w:val="004140F9"/>
    <w:rsid w:val="00416CED"/>
    <w:rsid w:val="004201E1"/>
    <w:rsid w:val="00421666"/>
    <w:rsid w:val="004242EC"/>
    <w:rsid w:val="00424440"/>
    <w:rsid w:val="0042694C"/>
    <w:rsid w:val="00427FDA"/>
    <w:rsid w:val="004312F2"/>
    <w:rsid w:val="004319E6"/>
    <w:rsid w:val="00431EA2"/>
    <w:rsid w:val="0043293D"/>
    <w:rsid w:val="004335AD"/>
    <w:rsid w:val="00437061"/>
    <w:rsid w:val="00440BFC"/>
    <w:rsid w:val="00443E0B"/>
    <w:rsid w:val="004442FA"/>
    <w:rsid w:val="00444502"/>
    <w:rsid w:val="004448D9"/>
    <w:rsid w:val="00445830"/>
    <w:rsid w:val="00447454"/>
    <w:rsid w:val="00447A24"/>
    <w:rsid w:val="00451154"/>
    <w:rsid w:val="004511AF"/>
    <w:rsid w:val="00451F31"/>
    <w:rsid w:val="00454309"/>
    <w:rsid w:val="00455202"/>
    <w:rsid w:val="00455639"/>
    <w:rsid w:val="00455718"/>
    <w:rsid w:val="00456425"/>
    <w:rsid w:val="00457A26"/>
    <w:rsid w:val="004606E3"/>
    <w:rsid w:val="00462CDD"/>
    <w:rsid w:val="004641DE"/>
    <w:rsid w:val="004644E7"/>
    <w:rsid w:val="00464D75"/>
    <w:rsid w:val="004662B5"/>
    <w:rsid w:val="00466E18"/>
    <w:rsid w:val="0047138D"/>
    <w:rsid w:val="00471C68"/>
    <w:rsid w:val="00471D07"/>
    <w:rsid w:val="00472123"/>
    <w:rsid w:val="00473D5C"/>
    <w:rsid w:val="004742DF"/>
    <w:rsid w:val="0047440B"/>
    <w:rsid w:val="004746E1"/>
    <w:rsid w:val="004765DA"/>
    <w:rsid w:val="00476D9A"/>
    <w:rsid w:val="00477E39"/>
    <w:rsid w:val="004808DC"/>
    <w:rsid w:val="00481518"/>
    <w:rsid w:val="004851B7"/>
    <w:rsid w:val="004856BD"/>
    <w:rsid w:val="00486C85"/>
    <w:rsid w:val="00493AAE"/>
    <w:rsid w:val="004961EF"/>
    <w:rsid w:val="0049625D"/>
    <w:rsid w:val="004A00A2"/>
    <w:rsid w:val="004A2DA8"/>
    <w:rsid w:val="004A3253"/>
    <w:rsid w:val="004A44B2"/>
    <w:rsid w:val="004A4961"/>
    <w:rsid w:val="004B16DD"/>
    <w:rsid w:val="004B20D8"/>
    <w:rsid w:val="004B3D9E"/>
    <w:rsid w:val="004B4050"/>
    <w:rsid w:val="004C0654"/>
    <w:rsid w:val="004C10E9"/>
    <w:rsid w:val="004C26D8"/>
    <w:rsid w:val="004C2EF0"/>
    <w:rsid w:val="004C3260"/>
    <w:rsid w:val="004C39A2"/>
    <w:rsid w:val="004C446D"/>
    <w:rsid w:val="004C58F8"/>
    <w:rsid w:val="004C5DFC"/>
    <w:rsid w:val="004C6527"/>
    <w:rsid w:val="004D2A9B"/>
    <w:rsid w:val="004D33DA"/>
    <w:rsid w:val="004D4FAE"/>
    <w:rsid w:val="004D5500"/>
    <w:rsid w:val="004D5892"/>
    <w:rsid w:val="004D676B"/>
    <w:rsid w:val="004D6F95"/>
    <w:rsid w:val="004D799D"/>
    <w:rsid w:val="004E0281"/>
    <w:rsid w:val="004E05F7"/>
    <w:rsid w:val="004E0983"/>
    <w:rsid w:val="004E1B38"/>
    <w:rsid w:val="004E2D8E"/>
    <w:rsid w:val="004E413C"/>
    <w:rsid w:val="004E43E9"/>
    <w:rsid w:val="004E43F1"/>
    <w:rsid w:val="004E44F2"/>
    <w:rsid w:val="004E55BB"/>
    <w:rsid w:val="004E5BE3"/>
    <w:rsid w:val="004F0519"/>
    <w:rsid w:val="004F09C7"/>
    <w:rsid w:val="004F2F46"/>
    <w:rsid w:val="004F4EED"/>
    <w:rsid w:val="004F7025"/>
    <w:rsid w:val="004F767C"/>
    <w:rsid w:val="00501687"/>
    <w:rsid w:val="00501852"/>
    <w:rsid w:val="00501993"/>
    <w:rsid w:val="005019C6"/>
    <w:rsid w:val="00501A8B"/>
    <w:rsid w:val="00501D7E"/>
    <w:rsid w:val="00502AD3"/>
    <w:rsid w:val="00502EB2"/>
    <w:rsid w:val="005032F5"/>
    <w:rsid w:val="0050623D"/>
    <w:rsid w:val="0050667B"/>
    <w:rsid w:val="0050672C"/>
    <w:rsid w:val="0051088C"/>
    <w:rsid w:val="00513B2B"/>
    <w:rsid w:val="00516BCA"/>
    <w:rsid w:val="0052094F"/>
    <w:rsid w:val="005221B2"/>
    <w:rsid w:val="00522AD8"/>
    <w:rsid w:val="00522F18"/>
    <w:rsid w:val="005249FF"/>
    <w:rsid w:val="00530B71"/>
    <w:rsid w:val="00530C9F"/>
    <w:rsid w:val="00531168"/>
    <w:rsid w:val="00531206"/>
    <w:rsid w:val="005324D0"/>
    <w:rsid w:val="00535B1B"/>
    <w:rsid w:val="00536544"/>
    <w:rsid w:val="00537CCA"/>
    <w:rsid w:val="00541211"/>
    <w:rsid w:val="00543A33"/>
    <w:rsid w:val="00543DBB"/>
    <w:rsid w:val="00544CF1"/>
    <w:rsid w:val="00546915"/>
    <w:rsid w:val="005479B6"/>
    <w:rsid w:val="00547DBB"/>
    <w:rsid w:val="005505F2"/>
    <w:rsid w:val="00550C1C"/>
    <w:rsid w:val="00551F9F"/>
    <w:rsid w:val="005529B7"/>
    <w:rsid w:val="00553109"/>
    <w:rsid w:val="00554743"/>
    <w:rsid w:val="00554919"/>
    <w:rsid w:val="0055551D"/>
    <w:rsid w:val="005616BA"/>
    <w:rsid w:val="00562C72"/>
    <w:rsid w:val="005650F3"/>
    <w:rsid w:val="00566740"/>
    <w:rsid w:val="00567CD6"/>
    <w:rsid w:val="00572569"/>
    <w:rsid w:val="00573125"/>
    <w:rsid w:val="005756AD"/>
    <w:rsid w:val="005762B9"/>
    <w:rsid w:val="00577557"/>
    <w:rsid w:val="00580AA7"/>
    <w:rsid w:val="00582C02"/>
    <w:rsid w:val="00584256"/>
    <w:rsid w:val="00585162"/>
    <w:rsid w:val="00585B52"/>
    <w:rsid w:val="00591260"/>
    <w:rsid w:val="00591B08"/>
    <w:rsid w:val="005941DD"/>
    <w:rsid w:val="00594F82"/>
    <w:rsid w:val="00596A5D"/>
    <w:rsid w:val="00597949"/>
    <w:rsid w:val="00597FA3"/>
    <w:rsid w:val="005A25BA"/>
    <w:rsid w:val="005A3AAB"/>
    <w:rsid w:val="005A52E4"/>
    <w:rsid w:val="005A5CAB"/>
    <w:rsid w:val="005B18FE"/>
    <w:rsid w:val="005B256B"/>
    <w:rsid w:val="005B2862"/>
    <w:rsid w:val="005B5CBF"/>
    <w:rsid w:val="005B7BCF"/>
    <w:rsid w:val="005C0A93"/>
    <w:rsid w:val="005C183E"/>
    <w:rsid w:val="005C28DC"/>
    <w:rsid w:val="005C38F0"/>
    <w:rsid w:val="005C4E27"/>
    <w:rsid w:val="005C4FA5"/>
    <w:rsid w:val="005C7429"/>
    <w:rsid w:val="005D0107"/>
    <w:rsid w:val="005D158B"/>
    <w:rsid w:val="005D20EE"/>
    <w:rsid w:val="005E05BB"/>
    <w:rsid w:val="005E1CDB"/>
    <w:rsid w:val="005E1E74"/>
    <w:rsid w:val="005E2B38"/>
    <w:rsid w:val="005E4ACD"/>
    <w:rsid w:val="005E4D3E"/>
    <w:rsid w:val="005E5BEB"/>
    <w:rsid w:val="005E64F1"/>
    <w:rsid w:val="005E6EB2"/>
    <w:rsid w:val="005E7A8B"/>
    <w:rsid w:val="005F02BD"/>
    <w:rsid w:val="005F1171"/>
    <w:rsid w:val="005F1625"/>
    <w:rsid w:val="005F205F"/>
    <w:rsid w:val="005F2C09"/>
    <w:rsid w:val="005F5400"/>
    <w:rsid w:val="005F77DD"/>
    <w:rsid w:val="0060059C"/>
    <w:rsid w:val="0060281E"/>
    <w:rsid w:val="0060282A"/>
    <w:rsid w:val="00603FFD"/>
    <w:rsid w:val="006042AF"/>
    <w:rsid w:val="006050F4"/>
    <w:rsid w:val="00605C7C"/>
    <w:rsid w:val="00607B43"/>
    <w:rsid w:val="00611B38"/>
    <w:rsid w:val="00612597"/>
    <w:rsid w:val="006133BF"/>
    <w:rsid w:val="00613557"/>
    <w:rsid w:val="006138E5"/>
    <w:rsid w:val="00614137"/>
    <w:rsid w:val="00616BB1"/>
    <w:rsid w:val="0061761F"/>
    <w:rsid w:val="00617F31"/>
    <w:rsid w:val="0062145F"/>
    <w:rsid w:val="00623B67"/>
    <w:rsid w:val="0062621E"/>
    <w:rsid w:val="0062662C"/>
    <w:rsid w:val="006322AA"/>
    <w:rsid w:val="0063279B"/>
    <w:rsid w:val="00633155"/>
    <w:rsid w:val="006331D1"/>
    <w:rsid w:val="0063587E"/>
    <w:rsid w:val="00636955"/>
    <w:rsid w:val="00636B42"/>
    <w:rsid w:val="00641AA2"/>
    <w:rsid w:val="00641E59"/>
    <w:rsid w:val="00642793"/>
    <w:rsid w:val="00644D83"/>
    <w:rsid w:val="006501F4"/>
    <w:rsid w:val="0065089C"/>
    <w:rsid w:val="006515BC"/>
    <w:rsid w:val="00651A5F"/>
    <w:rsid w:val="00653D99"/>
    <w:rsid w:val="00656693"/>
    <w:rsid w:val="006577EC"/>
    <w:rsid w:val="00661AA7"/>
    <w:rsid w:val="00662F50"/>
    <w:rsid w:val="00664935"/>
    <w:rsid w:val="006650A8"/>
    <w:rsid w:val="006660C7"/>
    <w:rsid w:val="006660F2"/>
    <w:rsid w:val="00667E34"/>
    <w:rsid w:val="00672301"/>
    <w:rsid w:val="00672843"/>
    <w:rsid w:val="00672E0B"/>
    <w:rsid w:val="00672F2C"/>
    <w:rsid w:val="006733FB"/>
    <w:rsid w:val="00676E0D"/>
    <w:rsid w:val="006772FA"/>
    <w:rsid w:val="00680177"/>
    <w:rsid w:val="00682C21"/>
    <w:rsid w:val="00685693"/>
    <w:rsid w:val="00691152"/>
    <w:rsid w:val="006927ED"/>
    <w:rsid w:val="00692E18"/>
    <w:rsid w:val="00695BB1"/>
    <w:rsid w:val="00696699"/>
    <w:rsid w:val="006A1352"/>
    <w:rsid w:val="006A2558"/>
    <w:rsid w:val="006A31CC"/>
    <w:rsid w:val="006A410C"/>
    <w:rsid w:val="006A4590"/>
    <w:rsid w:val="006A4B91"/>
    <w:rsid w:val="006A4C7B"/>
    <w:rsid w:val="006A6978"/>
    <w:rsid w:val="006B1855"/>
    <w:rsid w:val="006B38FB"/>
    <w:rsid w:val="006B442C"/>
    <w:rsid w:val="006B68B6"/>
    <w:rsid w:val="006B6CF4"/>
    <w:rsid w:val="006B6D89"/>
    <w:rsid w:val="006B7958"/>
    <w:rsid w:val="006C0D68"/>
    <w:rsid w:val="006C4BE7"/>
    <w:rsid w:val="006C5419"/>
    <w:rsid w:val="006D1997"/>
    <w:rsid w:val="006D23AE"/>
    <w:rsid w:val="006D31A2"/>
    <w:rsid w:val="006D58E2"/>
    <w:rsid w:val="006D5E48"/>
    <w:rsid w:val="006D64F5"/>
    <w:rsid w:val="006D6D68"/>
    <w:rsid w:val="006D7174"/>
    <w:rsid w:val="006D77ED"/>
    <w:rsid w:val="006D7B44"/>
    <w:rsid w:val="006E1584"/>
    <w:rsid w:val="006E2421"/>
    <w:rsid w:val="006E31D7"/>
    <w:rsid w:val="006E6439"/>
    <w:rsid w:val="006E68BD"/>
    <w:rsid w:val="006E705E"/>
    <w:rsid w:val="006E72A9"/>
    <w:rsid w:val="006E7F8E"/>
    <w:rsid w:val="006F0155"/>
    <w:rsid w:val="006F4BFB"/>
    <w:rsid w:val="006F68C3"/>
    <w:rsid w:val="006F70CB"/>
    <w:rsid w:val="006F7DF5"/>
    <w:rsid w:val="007000E4"/>
    <w:rsid w:val="00700377"/>
    <w:rsid w:val="00700A61"/>
    <w:rsid w:val="00701000"/>
    <w:rsid w:val="00701074"/>
    <w:rsid w:val="00701FD2"/>
    <w:rsid w:val="007026E6"/>
    <w:rsid w:val="00703881"/>
    <w:rsid w:val="00704E58"/>
    <w:rsid w:val="007054D5"/>
    <w:rsid w:val="0070573C"/>
    <w:rsid w:val="00705A66"/>
    <w:rsid w:val="007065C5"/>
    <w:rsid w:val="00710B63"/>
    <w:rsid w:val="00712AC3"/>
    <w:rsid w:val="00712C43"/>
    <w:rsid w:val="00712D1A"/>
    <w:rsid w:val="00712FFB"/>
    <w:rsid w:val="007134E8"/>
    <w:rsid w:val="00713A12"/>
    <w:rsid w:val="0071402A"/>
    <w:rsid w:val="00714224"/>
    <w:rsid w:val="00715691"/>
    <w:rsid w:val="007161B6"/>
    <w:rsid w:val="007164A0"/>
    <w:rsid w:val="007174BB"/>
    <w:rsid w:val="00717976"/>
    <w:rsid w:val="0072226E"/>
    <w:rsid w:val="0072233E"/>
    <w:rsid w:val="007225E2"/>
    <w:rsid w:val="00722BCB"/>
    <w:rsid w:val="00723241"/>
    <w:rsid w:val="0072405A"/>
    <w:rsid w:val="00726AE7"/>
    <w:rsid w:val="00730BBC"/>
    <w:rsid w:val="00732B3F"/>
    <w:rsid w:val="00733494"/>
    <w:rsid w:val="0073586C"/>
    <w:rsid w:val="00736F86"/>
    <w:rsid w:val="007469F3"/>
    <w:rsid w:val="00751184"/>
    <w:rsid w:val="007518DD"/>
    <w:rsid w:val="00752FF2"/>
    <w:rsid w:val="007545F3"/>
    <w:rsid w:val="007626BB"/>
    <w:rsid w:val="0076393B"/>
    <w:rsid w:val="00764D88"/>
    <w:rsid w:val="00765D17"/>
    <w:rsid w:val="00766EF0"/>
    <w:rsid w:val="00772256"/>
    <w:rsid w:val="00773E33"/>
    <w:rsid w:val="00774481"/>
    <w:rsid w:val="00775203"/>
    <w:rsid w:val="00776BFD"/>
    <w:rsid w:val="00780B22"/>
    <w:rsid w:val="0078296B"/>
    <w:rsid w:val="0078297C"/>
    <w:rsid w:val="00783DB9"/>
    <w:rsid w:val="00785AA6"/>
    <w:rsid w:val="00786232"/>
    <w:rsid w:val="00790B15"/>
    <w:rsid w:val="00791413"/>
    <w:rsid w:val="00791A44"/>
    <w:rsid w:val="00791E3B"/>
    <w:rsid w:val="00792952"/>
    <w:rsid w:val="00792EA8"/>
    <w:rsid w:val="00794120"/>
    <w:rsid w:val="00794574"/>
    <w:rsid w:val="007952CC"/>
    <w:rsid w:val="007959D2"/>
    <w:rsid w:val="0079647A"/>
    <w:rsid w:val="007A0722"/>
    <w:rsid w:val="007A0970"/>
    <w:rsid w:val="007A1478"/>
    <w:rsid w:val="007A47C7"/>
    <w:rsid w:val="007A5BF7"/>
    <w:rsid w:val="007A6D57"/>
    <w:rsid w:val="007B279F"/>
    <w:rsid w:val="007B2A16"/>
    <w:rsid w:val="007B35FD"/>
    <w:rsid w:val="007B385B"/>
    <w:rsid w:val="007B733C"/>
    <w:rsid w:val="007C02B8"/>
    <w:rsid w:val="007C0816"/>
    <w:rsid w:val="007C08CC"/>
    <w:rsid w:val="007C0FB9"/>
    <w:rsid w:val="007C1FB4"/>
    <w:rsid w:val="007C26B1"/>
    <w:rsid w:val="007C29CF"/>
    <w:rsid w:val="007C3F0C"/>
    <w:rsid w:val="007C5B4A"/>
    <w:rsid w:val="007C5C7D"/>
    <w:rsid w:val="007D03DF"/>
    <w:rsid w:val="007D0DA5"/>
    <w:rsid w:val="007E1B96"/>
    <w:rsid w:val="007E31DD"/>
    <w:rsid w:val="007E3A21"/>
    <w:rsid w:val="007E4525"/>
    <w:rsid w:val="007E49F0"/>
    <w:rsid w:val="007E4ABE"/>
    <w:rsid w:val="007E5C24"/>
    <w:rsid w:val="007F0D04"/>
    <w:rsid w:val="007F2D3D"/>
    <w:rsid w:val="007F3234"/>
    <w:rsid w:val="007F430D"/>
    <w:rsid w:val="007F487D"/>
    <w:rsid w:val="007F5F50"/>
    <w:rsid w:val="0080167F"/>
    <w:rsid w:val="0080582D"/>
    <w:rsid w:val="00805BA8"/>
    <w:rsid w:val="00810B3F"/>
    <w:rsid w:val="008119F2"/>
    <w:rsid w:val="00813502"/>
    <w:rsid w:val="00813B24"/>
    <w:rsid w:val="00813D0D"/>
    <w:rsid w:val="00815485"/>
    <w:rsid w:val="00815B2C"/>
    <w:rsid w:val="00816227"/>
    <w:rsid w:val="00816E1F"/>
    <w:rsid w:val="00817A11"/>
    <w:rsid w:val="00820850"/>
    <w:rsid w:val="00820C5B"/>
    <w:rsid w:val="00824B82"/>
    <w:rsid w:val="00826C0B"/>
    <w:rsid w:val="00830D0A"/>
    <w:rsid w:val="00832C97"/>
    <w:rsid w:val="00834C8C"/>
    <w:rsid w:val="00835603"/>
    <w:rsid w:val="00835CC4"/>
    <w:rsid w:val="00840BC0"/>
    <w:rsid w:val="00841BCE"/>
    <w:rsid w:val="00842479"/>
    <w:rsid w:val="0084280A"/>
    <w:rsid w:val="008432A9"/>
    <w:rsid w:val="0084441C"/>
    <w:rsid w:val="00844F78"/>
    <w:rsid w:val="00850BED"/>
    <w:rsid w:val="00852CF1"/>
    <w:rsid w:val="008541E3"/>
    <w:rsid w:val="00855853"/>
    <w:rsid w:val="00855A31"/>
    <w:rsid w:val="00855E4A"/>
    <w:rsid w:val="0085636E"/>
    <w:rsid w:val="00857B2E"/>
    <w:rsid w:val="00857BF5"/>
    <w:rsid w:val="0086415F"/>
    <w:rsid w:val="0086476C"/>
    <w:rsid w:val="00866468"/>
    <w:rsid w:val="00870199"/>
    <w:rsid w:val="008731E2"/>
    <w:rsid w:val="00880C6B"/>
    <w:rsid w:val="00881BAA"/>
    <w:rsid w:val="00884EC7"/>
    <w:rsid w:val="00887336"/>
    <w:rsid w:val="0089156C"/>
    <w:rsid w:val="0089204C"/>
    <w:rsid w:val="0089260F"/>
    <w:rsid w:val="00892A2B"/>
    <w:rsid w:val="0089567B"/>
    <w:rsid w:val="00896E9B"/>
    <w:rsid w:val="008A0650"/>
    <w:rsid w:val="008A1421"/>
    <w:rsid w:val="008A3FED"/>
    <w:rsid w:val="008A5612"/>
    <w:rsid w:val="008A63B6"/>
    <w:rsid w:val="008A7957"/>
    <w:rsid w:val="008A7B1A"/>
    <w:rsid w:val="008B5D36"/>
    <w:rsid w:val="008B61B1"/>
    <w:rsid w:val="008B6756"/>
    <w:rsid w:val="008C019E"/>
    <w:rsid w:val="008C12B6"/>
    <w:rsid w:val="008C269F"/>
    <w:rsid w:val="008C2BF4"/>
    <w:rsid w:val="008C369C"/>
    <w:rsid w:val="008C49DE"/>
    <w:rsid w:val="008C74D4"/>
    <w:rsid w:val="008C7E64"/>
    <w:rsid w:val="008D0C87"/>
    <w:rsid w:val="008D2B43"/>
    <w:rsid w:val="008D611E"/>
    <w:rsid w:val="008D6B82"/>
    <w:rsid w:val="008D6D3B"/>
    <w:rsid w:val="008D7B3E"/>
    <w:rsid w:val="008E0618"/>
    <w:rsid w:val="008E1C4B"/>
    <w:rsid w:val="008E1E27"/>
    <w:rsid w:val="008E3AB6"/>
    <w:rsid w:val="008E3EE8"/>
    <w:rsid w:val="008E4461"/>
    <w:rsid w:val="008E4B09"/>
    <w:rsid w:val="008E4F74"/>
    <w:rsid w:val="008E6493"/>
    <w:rsid w:val="008E678D"/>
    <w:rsid w:val="008E6A9D"/>
    <w:rsid w:val="008E6DF3"/>
    <w:rsid w:val="008E74B1"/>
    <w:rsid w:val="008F0953"/>
    <w:rsid w:val="008F0A35"/>
    <w:rsid w:val="008F502B"/>
    <w:rsid w:val="008F60F5"/>
    <w:rsid w:val="008F6104"/>
    <w:rsid w:val="008F6806"/>
    <w:rsid w:val="008F7032"/>
    <w:rsid w:val="0090098F"/>
    <w:rsid w:val="00901512"/>
    <w:rsid w:val="00902C40"/>
    <w:rsid w:val="00903C9C"/>
    <w:rsid w:val="009043E9"/>
    <w:rsid w:val="00906DF9"/>
    <w:rsid w:val="009073D4"/>
    <w:rsid w:val="0090769D"/>
    <w:rsid w:val="009079E3"/>
    <w:rsid w:val="00910342"/>
    <w:rsid w:val="0091139F"/>
    <w:rsid w:val="00911924"/>
    <w:rsid w:val="009121EC"/>
    <w:rsid w:val="00914553"/>
    <w:rsid w:val="00915068"/>
    <w:rsid w:val="00916256"/>
    <w:rsid w:val="00917B56"/>
    <w:rsid w:val="00920A6F"/>
    <w:rsid w:val="00921460"/>
    <w:rsid w:val="00923F8D"/>
    <w:rsid w:val="0092476C"/>
    <w:rsid w:val="00925E21"/>
    <w:rsid w:val="0093257E"/>
    <w:rsid w:val="00932E37"/>
    <w:rsid w:val="009336B5"/>
    <w:rsid w:val="00935DB0"/>
    <w:rsid w:val="009364E1"/>
    <w:rsid w:val="0093680A"/>
    <w:rsid w:val="00940432"/>
    <w:rsid w:val="00943831"/>
    <w:rsid w:val="00943B15"/>
    <w:rsid w:val="00943D82"/>
    <w:rsid w:val="00946D49"/>
    <w:rsid w:val="0095085C"/>
    <w:rsid w:val="00952749"/>
    <w:rsid w:val="0095289D"/>
    <w:rsid w:val="00952966"/>
    <w:rsid w:val="0095305B"/>
    <w:rsid w:val="00953953"/>
    <w:rsid w:val="00954FCF"/>
    <w:rsid w:val="00956673"/>
    <w:rsid w:val="00956E14"/>
    <w:rsid w:val="00957188"/>
    <w:rsid w:val="009622F2"/>
    <w:rsid w:val="00965B75"/>
    <w:rsid w:val="00966BFD"/>
    <w:rsid w:val="0097521B"/>
    <w:rsid w:val="009760F1"/>
    <w:rsid w:val="00977A99"/>
    <w:rsid w:val="00980A21"/>
    <w:rsid w:val="00981D17"/>
    <w:rsid w:val="00981D2D"/>
    <w:rsid w:val="00981E3D"/>
    <w:rsid w:val="00982E0E"/>
    <w:rsid w:val="009835B0"/>
    <w:rsid w:val="00985459"/>
    <w:rsid w:val="00986488"/>
    <w:rsid w:val="0099007F"/>
    <w:rsid w:val="009907E9"/>
    <w:rsid w:val="0099236F"/>
    <w:rsid w:val="00992411"/>
    <w:rsid w:val="00996862"/>
    <w:rsid w:val="00997142"/>
    <w:rsid w:val="009A14E8"/>
    <w:rsid w:val="009A1895"/>
    <w:rsid w:val="009A281D"/>
    <w:rsid w:val="009A35B7"/>
    <w:rsid w:val="009A4CF6"/>
    <w:rsid w:val="009B04DA"/>
    <w:rsid w:val="009B1E2A"/>
    <w:rsid w:val="009B2893"/>
    <w:rsid w:val="009B4A8B"/>
    <w:rsid w:val="009B7150"/>
    <w:rsid w:val="009C0AEE"/>
    <w:rsid w:val="009C3DF1"/>
    <w:rsid w:val="009C5B4C"/>
    <w:rsid w:val="009C6C94"/>
    <w:rsid w:val="009D0515"/>
    <w:rsid w:val="009D07A0"/>
    <w:rsid w:val="009D0C25"/>
    <w:rsid w:val="009D1061"/>
    <w:rsid w:val="009D13CE"/>
    <w:rsid w:val="009D1D34"/>
    <w:rsid w:val="009D3FB0"/>
    <w:rsid w:val="009D41BE"/>
    <w:rsid w:val="009D467D"/>
    <w:rsid w:val="009D6AF8"/>
    <w:rsid w:val="009E0561"/>
    <w:rsid w:val="009E0F29"/>
    <w:rsid w:val="009E1C03"/>
    <w:rsid w:val="009E2E04"/>
    <w:rsid w:val="009E325F"/>
    <w:rsid w:val="009E4C97"/>
    <w:rsid w:val="009E4EE9"/>
    <w:rsid w:val="009F04FA"/>
    <w:rsid w:val="009F3132"/>
    <w:rsid w:val="009F76B0"/>
    <w:rsid w:val="00A00426"/>
    <w:rsid w:val="00A0278C"/>
    <w:rsid w:val="00A029A9"/>
    <w:rsid w:val="00A02A8E"/>
    <w:rsid w:val="00A03330"/>
    <w:rsid w:val="00A0337A"/>
    <w:rsid w:val="00A04756"/>
    <w:rsid w:val="00A05917"/>
    <w:rsid w:val="00A07967"/>
    <w:rsid w:val="00A079F1"/>
    <w:rsid w:val="00A07CC6"/>
    <w:rsid w:val="00A07D99"/>
    <w:rsid w:val="00A10648"/>
    <w:rsid w:val="00A10AC0"/>
    <w:rsid w:val="00A121C5"/>
    <w:rsid w:val="00A15703"/>
    <w:rsid w:val="00A17361"/>
    <w:rsid w:val="00A203CF"/>
    <w:rsid w:val="00A21523"/>
    <w:rsid w:val="00A245F5"/>
    <w:rsid w:val="00A24672"/>
    <w:rsid w:val="00A27818"/>
    <w:rsid w:val="00A27F11"/>
    <w:rsid w:val="00A30E0E"/>
    <w:rsid w:val="00A31160"/>
    <w:rsid w:val="00A36DEE"/>
    <w:rsid w:val="00A37E98"/>
    <w:rsid w:val="00A40C83"/>
    <w:rsid w:val="00A416D5"/>
    <w:rsid w:val="00A51C1A"/>
    <w:rsid w:val="00A5369E"/>
    <w:rsid w:val="00A55DB5"/>
    <w:rsid w:val="00A5709C"/>
    <w:rsid w:val="00A57B09"/>
    <w:rsid w:val="00A57B61"/>
    <w:rsid w:val="00A60058"/>
    <w:rsid w:val="00A60804"/>
    <w:rsid w:val="00A63B99"/>
    <w:rsid w:val="00A65A68"/>
    <w:rsid w:val="00A65B2A"/>
    <w:rsid w:val="00A6690E"/>
    <w:rsid w:val="00A67C34"/>
    <w:rsid w:val="00A70217"/>
    <w:rsid w:val="00A7249A"/>
    <w:rsid w:val="00A728B1"/>
    <w:rsid w:val="00A73053"/>
    <w:rsid w:val="00A73918"/>
    <w:rsid w:val="00A748A6"/>
    <w:rsid w:val="00A762E7"/>
    <w:rsid w:val="00A806AB"/>
    <w:rsid w:val="00A80757"/>
    <w:rsid w:val="00A80931"/>
    <w:rsid w:val="00A81476"/>
    <w:rsid w:val="00A82E6F"/>
    <w:rsid w:val="00A83425"/>
    <w:rsid w:val="00A843EB"/>
    <w:rsid w:val="00A848DC"/>
    <w:rsid w:val="00A85903"/>
    <w:rsid w:val="00A903AD"/>
    <w:rsid w:val="00A92335"/>
    <w:rsid w:val="00A92BDB"/>
    <w:rsid w:val="00A9397B"/>
    <w:rsid w:val="00A94D5F"/>
    <w:rsid w:val="00A9500C"/>
    <w:rsid w:val="00A9700D"/>
    <w:rsid w:val="00A97218"/>
    <w:rsid w:val="00A97390"/>
    <w:rsid w:val="00A97D3C"/>
    <w:rsid w:val="00AA016E"/>
    <w:rsid w:val="00AA04FB"/>
    <w:rsid w:val="00AA16ED"/>
    <w:rsid w:val="00AA19B2"/>
    <w:rsid w:val="00AA1B1D"/>
    <w:rsid w:val="00AA1D40"/>
    <w:rsid w:val="00AA4048"/>
    <w:rsid w:val="00AA422C"/>
    <w:rsid w:val="00AA6B2E"/>
    <w:rsid w:val="00AB0C67"/>
    <w:rsid w:val="00AB3F22"/>
    <w:rsid w:val="00AB4782"/>
    <w:rsid w:val="00AB77BB"/>
    <w:rsid w:val="00AC0781"/>
    <w:rsid w:val="00AC19EC"/>
    <w:rsid w:val="00AC220F"/>
    <w:rsid w:val="00AC323A"/>
    <w:rsid w:val="00AC3825"/>
    <w:rsid w:val="00AC58F0"/>
    <w:rsid w:val="00AC7BA3"/>
    <w:rsid w:val="00AD191A"/>
    <w:rsid w:val="00AD1996"/>
    <w:rsid w:val="00AD1E85"/>
    <w:rsid w:val="00AD1ED6"/>
    <w:rsid w:val="00AD623E"/>
    <w:rsid w:val="00AE210D"/>
    <w:rsid w:val="00AE45F7"/>
    <w:rsid w:val="00AE490B"/>
    <w:rsid w:val="00AE4BAD"/>
    <w:rsid w:val="00AE4DF5"/>
    <w:rsid w:val="00AE55C1"/>
    <w:rsid w:val="00AE6279"/>
    <w:rsid w:val="00AF06E1"/>
    <w:rsid w:val="00AF0949"/>
    <w:rsid w:val="00AF0A6C"/>
    <w:rsid w:val="00AF2B6A"/>
    <w:rsid w:val="00AF313A"/>
    <w:rsid w:val="00AF6629"/>
    <w:rsid w:val="00B002AB"/>
    <w:rsid w:val="00B01436"/>
    <w:rsid w:val="00B01EE7"/>
    <w:rsid w:val="00B01F79"/>
    <w:rsid w:val="00B02A65"/>
    <w:rsid w:val="00B0311E"/>
    <w:rsid w:val="00B07336"/>
    <w:rsid w:val="00B07F7D"/>
    <w:rsid w:val="00B15412"/>
    <w:rsid w:val="00B16509"/>
    <w:rsid w:val="00B17547"/>
    <w:rsid w:val="00B17CE5"/>
    <w:rsid w:val="00B20853"/>
    <w:rsid w:val="00B20E53"/>
    <w:rsid w:val="00B2177C"/>
    <w:rsid w:val="00B2271D"/>
    <w:rsid w:val="00B23B91"/>
    <w:rsid w:val="00B2400E"/>
    <w:rsid w:val="00B274AA"/>
    <w:rsid w:val="00B27544"/>
    <w:rsid w:val="00B27F65"/>
    <w:rsid w:val="00B319A1"/>
    <w:rsid w:val="00B35FBE"/>
    <w:rsid w:val="00B4093B"/>
    <w:rsid w:val="00B415D8"/>
    <w:rsid w:val="00B45113"/>
    <w:rsid w:val="00B45185"/>
    <w:rsid w:val="00B45882"/>
    <w:rsid w:val="00B4642D"/>
    <w:rsid w:val="00B469B5"/>
    <w:rsid w:val="00B50B5E"/>
    <w:rsid w:val="00B50BF8"/>
    <w:rsid w:val="00B511E2"/>
    <w:rsid w:val="00B5371F"/>
    <w:rsid w:val="00B5441E"/>
    <w:rsid w:val="00B553DB"/>
    <w:rsid w:val="00B57BBE"/>
    <w:rsid w:val="00B60E00"/>
    <w:rsid w:val="00B61201"/>
    <w:rsid w:val="00B66123"/>
    <w:rsid w:val="00B66601"/>
    <w:rsid w:val="00B66F28"/>
    <w:rsid w:val="00B67260"/>
    <w:rsid w:val="00B67C56"/>
    <w:rsid w:val="00B729C0"/>
    <w:rsid w:val="00B740E4"/>
    <w:rsid w:val="00B805AA"/>
    <w:rsid w:val="00B81C43"/>
    <w:rsid w:val="00B82589"/>
    <w:rsid w:val="00B82BDE"/>
    <w:rsid w:val="00B83AFB"/>
    <w:rsid w:val="00B87A0B"/>
    <w:rsid w:val="00B903E1"/>
    <w:rsid w:val="00B926C7"/>
    <w:rsid w:val="00B93C80"/>
    <w:rsid w:val="00B9445A"/>
    <w:rsid w:val="00B94861"/>
    <w:rsid w:val="00B94C8B"/>
    <w:rsid w:val="00BA31B8"/>
    <w:rsid w:val="00BA5A92"/>
    <w:rsid w:val="00BB07DD"/>
    <w:rsid w:val="00BB380F"/>
    <w:rsid w:val="00BC0571"/>
    <w:rsid w:val="00BC0D85"/>
    <w:rsid w:val="00BC0EA0"/>
    <w:rsid w:val="00BC2A35"/>
    <w:rsid w:val="00BC4834"/>
    <w:rsid w:val="00BC6E92"/>
    <w:rsid w:val="00BD0EC6"/>
    <w:rsid w:val="00BD32CB"/>
    <w:rsid w:val="00BD4A28"/>
    <w:rsid w:val="00BD7101"/>
    <w:rsid w:val="00BD776D"/>
    <w:rsid w:val="00BE25A0"/>
    <w:rsid w:val="00BE286D"/>
    <w:rsid w:val="00BE32EC"/>
    <w:rsid w:val="00BE41F8"/>
    <w:rsid w:val="00BE58A5"/>
    <w:rsid w:val="00BE5BE6"/>
    <w:rsid w:val="00BE6810"/>
    <w:rsid w:val="00BE6D1D"/>
    <w:rsid w:val="00BE722D"/>
    <w:rsid w:val="00BE7931"/>
    <w:rsid w:val="00BE7999"/>
    <w:rsid w:val="00BE7E7D"/>
    <w:rsid w:val="00BF071E"/>
    <w:rsid w:val="00BF1AC0"/>
    <w:rsid w:val="00BF20D8"/>
    <w:rsid w:val="00BF3A7D"/>
    <w:rsid w:val="00BF48BB"/>
    <w:rsid w:val="00BF4D01"/>
    <w:rsid w:val="00BF5BE6"/>
    <w:rsid w:val="00BF5CC0"/>
    <w:rsid w:val="00BF73A8"/>
    <w:rsid w:val="00C010D0"/>
    <w:rsid w:val="00C01629"/>
    <w:rsid w:val="00C01CDD"/>
    <w:rsid w:val="00C022F4"/>
    <w:rsid w:val="00C02FBE"/>
    <w:rsid w:val="00C05972"/>
    <w:rsid w:val="00C105FC"/>
    <w:rsid w:val="00C12845"/>
    <w:rsid w:val="00C12C0D"/>
    <w:rsid w:val="00C13B97"/>
    <w:rsid w:val="00C177E8"/>
    <w:rsid w:val="00C17EA8"/>
    <w:rsid w:val="00C2263B"/>
    <w:rsid w:val="00C227D3"/>
    <w:rsid w:val="00C24505"/>
    <w:rsid w:val="00C258E0"/>
    <w:rsid w:val="00C2599C"/>
    <w:rsid w:val="00C26DD1"/>
    <w:rsid w:val="00C27AE0"/>
    <w:rsid w:val="00C32C86"/>
    <w:rsid w:val="00C338DE"/>
    <w:rsid w:val="00C33D63"/>
    <w:rsid w:val="00C3735C"/>
    <w:rsid w:val="00C40BB1"/>
    <w:rsid w:val="00C41187"/>
    <w:rsid w:val="00C42944"/>
    <w:rsid w:val="00C457FA"/>
    <w:rsid w:val="00C45CE7"/>
    <w:rsid w:val="00C47252"/>
    <w:rsid w:val="00C50E84"/>
    <w:rsid w:val="00C51F26"/>
    <w:rsid w:val="00C533C6"/>
    <w:rsid w:val="00C53BB2"/>
    <w:rsid w:val="00C54749"/>
    <w:rsid w:val="00C60CF6"/>
    <w:rsid w:val="00C61DF5"/>
    <w:rsid w:val="00C629C1"/>
    <w:rsid w:val="00C64A68"/>
    <w:rsid w:val="00C7168C"/>
    <w:rsid w:val="00C71CC2"/>
    <w:rsid w:val="00C7448F"/>
    <w:rsid w:val="00C7633F"/>
    <w:rsid w:val="00C766D2"/>
    <w:rsid w:val="00C7712B"/>
    <w:rsid w:val="00C80850"/>
    <w:rsid w:val="00C83BD1"/>
    <w:rsid w:val="00C844FB"/>
    <w:rsid w:val="00C867B8"/>
    <w:rsid w:val="00C9192B"/>
    <w:rsid w:val="00C94DB0"/>
    <w:rsid w:val="00C950C3"/>
    <w:rsid w:val="00C96DC3"/>
    <w:rsid w:val="00CA08D1"/>
    <w:rsid w:val="00CA08D8"/>
    <w:rsid w:val="00CA2510"/>
    <w:rsid w:val="00CA5118"/>
    <w:rsid w:val="00CA73EE"/>
    <w:rsid w:val="00CB31F2"/>
    <w:rsid w:val="00CB3937"/>
    <w:rsid w:val="00CB4776"/>
    <w:rsid w:val="00CB493E"/>
    <w:rsid w:val="00CB4B16"/>
    <w:rsid w:val="00CB5CB1"/>
    <w:rsid w:val="00CB5CE3"/>
    <w:rsid w:val="00CB6CF7"/>
    <w:rsid w:val="00CC3696"/>
    <w:rsid w:val="00CC3919"/>
    <w:rsid w:val="00CC5DAA"/>
    <w:rsid w:val="00CC6F69"/>
    <w:rsid w:val="00CC7140"/>
    <w:rsid w:val="00CD06F9"/>
    <w:rsid w:val="00CD0860"/>
    <w:rsid w:val="00CD2EE1"/>
    <w:rsid w:val="00CD4495"/>
    <w:rsid w:val="00CD4DB8"/>
    <w:rsid w:val="00CD52B8"/>
    <w:rsid w:val="00CE02D2"/>
    <w:rsid w:val="00CE29DD"/>
    <w:rsid w:val="00CE3C91"/>
    <w:rsid w:val="00CE5B2F"/>
    <w:rsid w:val="00CE7E6C"/>
    <w:rsid w:val="00CF01DF"/>
    <w:rsid w:val="00CF02CF"/>
    <w:rsid w:val="00CF150F"/>
    <w:rsid w:val="00CF3D1E"/>
    <w:rsid w:val="00CF494A"/>
    <w:rsid w:val="00CF4CC0"/>
    <w:rsid w:val="00CF50B3"/>
    <w:rsid w:val="00CF5528"/>
    <w:rsid w:val="00D01179"/>
    <w:rsid w:val="00D04252"/>
    <w:rsid w:val="00D0596D"/>
    <w:rsid w:val="00D07B17"/>
    <w:rsid w:val="00D10AB8"/>
    <w:rsid w:val="00D11A47"/>
    <w:rsid w:val="00D12482"/>
    <w:rsid w:val="00D12685"/>
    <w:rsid w:val="00D12B96"/>
    <w:rsid w:val="00D14942"/>
    <w:rsid w:val="00D149A2"/>
    <w:rsid w:val="00D1606E"/>
    <w:rsid w:val="00D16869"/>
    <w:rsid w:val="00D20C24"/>
    <w:rsid w:val="00D21E47"/>
    <w:rsid w:val="00D23462"/>
    <w:rsid w:val="00D257EF"/>
    <w:rsid w:val="00D26BB6"/>
    <w:rsid w:val="00D3324D"/>
    <w:rsid w:val="00D3355C"/>
    <w:rsid w:val="00D36096"/>
    <w:rsid w:val="00D4166E"/>
    <w:rsid w:val="00D4233F"/>
    <w:rsid w:val="00D455AD"/>
    <w:rsid w:val="00D45DBD"/>
    <w:rsid w:val="00D45FE6"/>
    <w:rsid w:val="00D47CE8"/>
    <w:rsid w:val="00D513CC"/>
    <w:rsid w:val="00D51707"/>
    <w:rsid w:val="00D5184D"/>
    <w:rsid w:val="00D53A44"/>
    <w:rsid w:val="00D543AB"/>
    <w:rsid w:val="00D5612C"/>
    <w:rsid w:val="00D56D92"/>
    <w:rsid w:val="00D60552"/>
    <w:rsid w:val="00D6076B"/>
    <w:rsid w:val="00D60B57"/>
    <w:rsid w:val="00D60C6C"/>
    <w:rsid w:val="00D62BAD"/>
    <w:rsid w:val="00D6384C"/>
    <w:rsid w:val="00D63E49"/>
    <w:rsid w:val="00D6424E"/>
    <w:rsid w:val="00D64A0E"/>
    <w:rsid w:val="00D67751"/>
    <w:rsid w:val="00D70872"/>
    <w:rsid w:val="00D70A2B"/>
    <w:rsid w:val="00D71DF5"/>
    <w:rsid w:val="00D74F8C"/>
    <w:rsid w:val="00D75531"/>
    <w:rsid w:val="00D75C7A"/>
    <w:rsid w:val="00D76373"/>
    <w:rsid w:val="00D805AC"/>
    <w:rsid w:val="00D81B61"/>
    <w:rsid w:val="00D81D7E"/>
    <w:rsid w:val="00D842D6"/>
    <w:rsid w:val="00D847DE"/>
    <w:rsid w:val="00D8486D"/>
    <w:rsid w:val="00D84C2C"/>
    <w:rsid w:val="00D85DEA"/>
    <w:rsid w:val="00D931AE"/>
    <w:rsid w:val="00D97EC5"/>
    <w:rsid w:val="00DA00DA"/>
    <w:rsid w:val="00DA0599"/>
    <w:rsid w:val="00DA2400"/>
    <w:rsid w:val="00DA3C76"/>
    <w:rsid w:val="00DB108E"/>
    <w:rsid w:val="00DB1101"/>
    <w:rsid w:val="00DB1149"/>
    <w:rsid w:val="00DB28FB"/>
    <w:rsid w:val="00DB6A25"/>
    <w:rsid w:val="00DB6A3D"/>
    <w:rsid w:val="00DB6BA6"/>
    <w:rsid w:val="00DB7153"/>
    <w:rsid w:val="00DB7706"/>
    <w:rsid w:val="00DB77C4"/>
    <w:rsid w:val="00DC1B4A"/>
    <w:rsid w:val="00DC44B4"/>
    <w:rsid w:val="00DC5073"/>
    <w:rsid w:val="00DC5DD4"/>
    <w:rsid w:val="00DC6701"/>
    <w:rsid w:val="00DC6EBB"/>
    <w:rsid w:val="00DC76ED"/>
    <w:rsid w:val="00DD28DE"/>
    <w:rsid w:val="00DD30BF"/>
    <w:rsid w:val="00DD33F8"/>
    <w:rsid w:val="00DD3EE2"/>
    <w:rsid w:val="00DD48D1"/>
    <w:rsid w:val="00DD558D"/>
    <w:rsid w:val="00DD5B39"/>
    <w:rsid w:val="00DE0905"/>
    <w:rsid w:val="00DE3BB9"/>
    <w:rsid w:val="00DE4DFE"/>
    <w:rsid w:val="00DE5D0D"/>
    <w:rsid w:val="00DF5571"/>
    <w:rsid w:val="00DF5654"/>
    <w:rsid w:val="00DF66EC"/>
    <w:rsid w:val="00E00494"/>
    <w:rsid w:val="00E0271D"/>
    <w:rsid w:val="00E0443D"/>
    <w:rsid w:val="00E049D1"/>
    <w:rsid w:val="00E054F2"/>
    <w:rsid w:val="00E0793F"/>
    <w:rsid w:val="00E07DB2"/>
    <w:rsid w:val="00E102E0"/>
    <w:rsid w:val="00E10415"/>
    <w:rsid w:val="00E138FE"/>
    <w:rsid w:val="00E13C98"/>
    <w:rsid w:val="00E13DCB"/>
    <w:rsid w:val="00E151C6"/>
    <w:rsid w:val="00E15413"/>
    <w:rsid w:val="00E16076"/>
    <w:rsid w:val="00E178C2"/>
    <w:rsid w:val="00E243F5"/>
    <w:rsid w:val="00E247D8"/>
    <w:rsid w:val="00E24F83"/>
    <w:rsid w:val="00E25337"/>
    <w:rsid w:val="00E262D3"/>
    <w:rsid w:val="00E2654A"/>
    <w:rsid w:val="00E26DEB"/>
    <w:rsid w:val="00E26E6D"/>
    <w:rsid w:val="00E327E1"/>
    <w:rsid w:val="00E32BC1"/>
    <w:rsid w:val="00E33D79"/>
    <w:rsid w:val="00E35860"/>
    <w:rsid w:val="00E418BF"/>
    <w:rsid w:val="00E42E06"/>
    <w:rsid w:val="00E42F30"/>
    <w:rsid w:val="00E43601"/>
    <w:rsid w:val="00E43CBD"/>
    <w:rsid w:val="00E45C83"/>
    <w:rsid w:val="00E535FF"/>
    <w:rsid w:val="00E536A9"/>
    <w:rsid w:val="00E544B9"/>
    <w:rsid w:val="00E54EE3"/>
    <w:rsid w:val="00E54F64"/>
    <w:rsid w:val="00E55EEA"/>
    <w:rsid w:val="00E5649D"/>
    <w:rsid w:val="00E603E0"/>
    <w:rsid w:val="00E6129F"/>
    <w:rsid w:val="00E64AE8"/>
    <w:rsid w:val="00E71C10"/>
    <w:rsid w:val="00E74FFF"/>
    <w:rsid w:val="00E75EDC"/>
    <w:rsid w:val="00E7652A"/>
    <w:rsid w:val="00E76C04"/>
    <w:rsid w:val="00E778F9"/>
    <w:rsid w:val="00E80674"/>
    <w:rsid w:val="00E80892"/>
    <w:rsid w:val="00E83A36"/>
    <w:rsid w:val="00E85766"/>
    <w:rsid w:val="00E857E0"/>
    <w:rsid w:val="00E86E18"/>
    <w:rsid w:val="00E9408A"/>
    <w:rsid w:val="00E96FF4"/>
    <w:rsid w:val="00EA0BDB"/>
    <w:rsid w:val="00EA228D"/>
    <w:rsid w:val="00EA3440"/>
    <w:rsid w:val="00EA3B2F"/>
    <w:rsid w:val="00EA5779"/>
    <w:rsid w:val="00EA7D0A"/>
    <w:rsid w:val="00EB094C"/>
    <w:rsid w:val="00EB1A78"/>
    <w:rsid w:val="00EB22F1"/>
    <w:rsid w:val="00EB4228"/>
    <w:rsid w:val="00EB578A"/>
    <w:rsid w:val="00EB610E"/>
    <w:rsid w:val="00EB7BA0"/>
    <w:rsid w:val="00EC0DF7"/>
    <w:rsid w:val="00EC3269"/>
    <w:rsid w:val="00EC3F7F"/>
    <w:rsid w:val="00EC4685"/>
    <w:rsid w:val="00EC4F73"/>
    <w:rsid w:val="00EC5796"/>
    <w:rsid w:val="00EC65F8"/>
    <w:rsid w:val="00EC6648"/>
    <w:rsid w:val="00EC66A3"/>
    <w:rsid w:val="00ED3BEE"/>
    <w:rsid w:val="00EE11F4"/>
    <w:rsid w:val="00EE149A"/>
    <w:rsid w:val="00EE368F"/>
    <w:rsid w:val="00EF05FB"/>
    <w:rsid w:val="00EF2B47"/>
    <w:rsid w:val="00EF3C9A"/>
    <w:rsid w:val="00EF62E7"/>
    <w:rsid w:val="00EF6E41"/>
    <w:rsid w:val="00EF74FF"/>
    <w:rsid w:val="00F02438"/>
    <w:rsid w:val="00F05276"/>
    <w:rsid w:val="00F1047B"/>
    <w:rsid w:val="00F11BFF"/>
    <w:rsid w:val="00F12B8D"/>
    <w:rsid w:val="00F133E9"/>
    <w:rsid w:val="00F13A37"/>
    <w:rsid w:val="00F14F27"/>
    <w:rsid w:val="00F174DB"/>
    <w:rsid w:val="00F21330"/>
    <w:rsid w:val="00F23232"/>
    <w:rsid w:val="00F232DF"/>
    <w:rsid w:val="00F25D91"/>
    <w:rsid w:val="00F260CC"/>
    <w:rsid w:val="00F268FB"/>
    <w:rsid w:val="00F274A0"/>
    <w:rsid w:val="00F27AF1"/>
    <w:rsid w:val="00F27D90"/>
    <w:rsid w:val="00F310EC"/>
    <w:rsid w:val="00F3111A"/>
    <w:rsid w:val="00F31FF9"/>
    <w:rsid w:val="00F3232D"/>
    <w:rsid w:val="00F328BB"/>
    <w:rsid w:val="00F3459B"/>
    <w:rsid w:val="00F3504D"/>
    <w:rsid w:val="00F35966"/>
    <w:rsid w:val="00F40184"/>
    <w:rsid w:val="00F41A68"/>
    <w:rsid w:val="00F46DEA"/>
    <w:rsid w:val="00F47503"/>
    <w:rsid w:val="00F479C7"/>
    <w:rsid w:val="00F50667"/>
    <w:rsid w:val="00F54751"/>
    <w:rsid w:val="00F54AA8"/>
    <w:rsid w:val="00F54DB7"/>
    <w:rsid w:val="00F57013"/>
    <w:rsid w:val="00F61314"/>
    <w:rsid w:val="00F63072"/>
    <w:rsid w:val="00F63A08"/>
    <w:rsid w:val="00F63E68"/>
    <w:rsid w:val="00F64249"/>
    <w:rsid w:val="00F66FED"/>
    <w:rsid w:val="00F6711F"/>
    <w:rsid w:val="00F67789"/>
    <w:rsid w:val="00F701BA"/>
    <w:rsid w:val="00F71177"/>
    <w:rsid w:val="00F71B4B"/>
    <w:rsid w:val="00F74AE9"/>
    <w:rsid w:val="00F74C0A"/>
    <w:rsid w:val="00F74DAE"/>
    <w:rsid w:val="00F74F8B"/>
    <w:rsid w:val="00F82610"/>
    <w:rsid w:val="00F827B9"/>
    <w:rsid w:val="00F835C8"/>
    <w:rsid w:val="00F84CBB"/>
    <w:rsid w:val="00F90CDF"/>
    <w:rsid w:val="00F91153"/>
    <w:rsid w:val="00F91604"/>
    <w:rsid w:val="00F9329A"/>
    <w:rsid w:val="00F93318"/>
    <w:rsid w:val="00F94CF4"/>
    <w:rsid w:val="00F960A6"/>
    <w:rsid w:val="00F9674D"/>
    <w:rsid w:val="00FA131A"/>
    <w:rsid w:val="00FA2041"/>
    <w:rsid w:val="00FA22FA"/>
    <w:rsid w:val="00FA4F85"/>
    <w:rsid w:val="00FA58DD"/>
    <w:rsid w:val="00FB0003"/>
    <w:rsid w:val="00FB1ED1"/>
    <w:rsid w:val="00FB2C69"/>
    <w:rsid w:val="00FB4CBC"/>
    <w:rsid w:val="00FB6DFE"/>
    <w:rsid w:val="00FB7054"/>
    <w:rsid w:val="00FB7614"/>
    <w:rsid w:val="00FC1CC5"/>
    <w:rsid w:val="00FC61ED"/>
    <w:rsid w:val="00FC6FF7"/>
    <w:rsid w:val="00FD01FA"/>
    <w:rsid w:val="00FD0272"/>
    <w:rsid w:val="00FD3461"/>
    <w:rsid w:val="00FD43AB"/>
    <w:rsid w:val="00FD565C"/>
    <w:rsid w:val="00FD56F6"/>
    <w:rsid w:val="00FD5BAE"/>
    <w:rsid w:val="00FE01BA"/>
    <w:rsid w:val="00FE03E3"/>
    <w:rsid w:val="00FE0A76"/>
    <w:rsid w:val="00FE12BD"/>
    <w:rsid w:val="00FE2852"/>
    <w:rsid w:val="00FE3899"/>
    <w:rsid w:val="00FE3FF9"/>
    <w:rsid w:val="00FE53EB"/>
    <w:rsid w:val="00FE7293"/>
    <w:rsid w:val="00FF1531"/>
    <w:rsid w:val="00FF1ADC"/>
    <w:rsid w:val="00FF4E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6AE33"/>
  <w15:chartTrackingRefBased/>
  <w15:docId w15:val="{DFE36078-6088-45F4-8706-486CC5AA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D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character" w:styleId="af4">
    <w:name w:val="FollowedHyperlink"/>
    <w:uiPriority w:val="99"/>
    <w:semiHidden/>
    <w:unhideWhenUsed/>
    <w:rsid w:val="00813502"/>
    <w:rPr>
      <w:color w:val="800080"/>
      <w:u w:val="single"/>
    </w:rPr>
  </w:style>
  <w:style w:type="paragraph" w:styleId="af5">
    <w:name w:val="footnote text"/>
    <w:basedOn w:val="a"/>
    <w:link w:val="af6"/>
    <w:uiPriority w:val="99"/>
    <w:semiHidden/>
    <w:unhideWhenUsed/>
    <w:rsid w:val="001F17C3"/>
    <w:pPr>
      <w:snapToGrid w:val="0"/>
      <w:jc w:val="left"/>
    </w:pPr>
  </w:style>
  <w:style w:type="character" w:customStyle="1" w:styleId="af6">
    <w:name w:val="脚注文字列 (文字)"/>
    <w:link w:val="af5"/>
    <w:uiPriority w:val="99"/>
    <w:semiHidden/>
    <w:rsid w:val="001F17C3"/>
    <w:rPr>
      <w:kern w:val="2"/>
      <w:sz w:val="21"/>
      <w:szCs w:val="22"/>
    </w:rPr>
  </w:style>
  <w:style w:type="character" w:styleId="af7">
    <w:name w:val="footnote reference"/>
    <w:uiPriority w:val="99"/>
    <w:semiHidden/>
    <w:unhideWhenUsed/>
    <w:rsid w:val="001F17C3"/>
    <w:rPr>
      <w:vertAlign w:val="superscript"/>
    </w:rPr>
  </w:style>
  <w:style w:type="paragraph" w:styleId="Web">
    <w:name w:val="Normal (Web)"/>
    <w:basedOn w:val="a"/>
    <w:uiPriority w:val="99"/>
    <w:semiHidden/>
    <w:unhideWhenUsed/>
    <w:rsid w:val="00AD19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Unresolved Mention"/>
    <w:uiPriority w:val="99"/>
    <w:semiHidden/>
    <w:unhideWhenUsed/>
    <w:rsid w:val="008A0650"/>
    <w:rPr>
      <w:color w:val="605E5C"/>
      <w:shd w:val="clear" w:color="auto" w:fill="E1DFDD"/>
    </w:rPr>
  </w:style>
  <w:style w:type="paragraph" w:styleId="af9">
    <w:name w:val="Plain Text"/>
    <w:basedOn w:val="a"/>
    <w:link w:val="afa"/>
    <w:uiPriority w:val="99"/>
    <w:semiHidden/>
    <w:unhideWhenUsed/>
    <w:rsid w:val="00A36DEE"/>
    <w:rPr>
      <w:rFonts w:ascii="ＭＳ 明朝" w:hAnsi="Courier New" w:cs="Courier New"/>
      <w:szCs w:val="21"/>
    </w:rPr>
  </w:style>
  <w:style w:type="character" w:customStyle="1" w:styleId="afa">
    <w:name w:val="書式なし (文字)"/>
    <w:link w:val="af9"/>
    <w:uiPriority w:val="99"/>
    <w:semiHidden/>
    <w:rsid w:val="00A36DEE"/>
    <w:rPr>
      <w:rFonts w:ascii="ＭＳ 明朝" w:hAnsi="Courier New" w:cs="Courier New"/>
      <w:kern w:val="2"/>
      <w:sz w:val="21"/>
      <w:szCs w:val="21"/>
    </w:rPr>
  </w:style>
  <w:style w:type="paragraph" w:styleId="afb">
    <w:name w:val="List Paragraph"/>
    <w:basedOn w:val="a"/>
    <w:uiPriority w:val="34"/>
    <w:qFormat/>
    <w:rsid w:val="00FE0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32111866">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92134307">
      <w:bodyDiv w:val="1"/>
      <w:marLeft w:val="0"/>
      <w:marRight w:val="0"/>
      <w:marTop w:val="0"/>
      <w:marBottom w:val="0"/>
      <w:divBdr>
        <w:top w:val="none" w:sz="0" w:space="0" w:color="auto"/>
        <w:left w:val="none" w:sz="0" w:space="0" w:color="auto"/>
        <w:bottom w:val="none" w:sz="0" w:space="0" w:color="auto"/>
        <w:right w:val="none" w:sz="0" w:space="0" w:color="auto"/>
      </w:divBdr>
    </w:div>
    <w:div w:id="990132048">
      <w:bodyDiv w:val="1"/>
      <w:marLeft w:val="0"/>
      <w:marRight w:val="0"/>
      <w:marTop w:val="0"/>
      <w:marBottom w:val="0"/>
      <w:divBdr>
        <w:top w:val="none" w:sz="0" w:space="0" w:color="auto"/>
        <w:left w:val="none" w:sz="0" w:space="0" w:color="auto"/>
        <w:bottom w:val="none" w:sz="0" w:space="0" w:color="auto"/>
        <w:right w:val="none" w:sz="0" w:space="0" w:color="auto"/>
      </w:divBdr>
    </w:div>
    <w:div w:id="144441685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310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main/yosan/yosan_fy2025/pr/pdf/pr_gx.pdf" TargetMode="External"/><Relationship Id="rId18" Type="http://schemas.openxmlformats.org/officeDocument/2006/relationships/hyperlink" Target="https://www.meti.go.jp/information_2/publicoffer/shimeiteishi.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eti.go.jp/policy/economy/gijutsu_kakushin/innovation_policy/kenkyu-fusei-shishin.html" TargetMode="External"/><Relationship Id="rId17" Type="http://schemas.openxmlformats.org/officeDocument/2006/relationships/hyperlink" Target="https://www.meti.go.jp/information_2/publicoffer/jimusyori_manual.html" TargetMode="External"/><Relationship Id="rId2" Type="http://schemas.openxmlformats.org/officeDocument/2006/relationships/customXml" Target="../customXml/item2.xml"/><Relationship Id="rId16" Type="http://schemas.openxmlformats.org/officeDocument/2006/relationships/hyperlink" Target="https://www.meti.go.jp/information_2/publicoffer/jimusyori_manual.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ti.go.jp/policy/innovation_policy/data_manegement.html" TargetMode="External"/><Relationship Id="rId5" Type="http://schemas.openxmlformats.org/officeDocument/2006/relationships/numbering" Target="numbering.xml"/><Relationship Id="rId15" Type="http://schemas.openxmlformats.org/officeDocument/2006/relationships/hyperlink" Target="https://www.enecho.meti.go.jp/appli/advertisement/entrust/d-bay/2025/r7bayhdole-dmkd1_format.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eti.go.jp/press/2022/09/20220913003/20220913003-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i.go.jp/information_2/downloadfiles/2021_itaku_manual.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8.cao.go.jp/cstp/kokusaiteki/integrity/integrity_housin.pdf" TargetMode="External"/><Relationship Id="rId1" Type="http://schemas.openxmlformats.org/officeDocument/2006/relationships/hyperlink" Target="https://www8.cao.go.jp/cstp/compefund/shishin_r3_1217.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_Flow_SignoffStatus xmlns="e19ac6a3-eb91-4a11-bbe2-b604c2c9a2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20" ma:contentTypeDescription="新しいドキュメントを作成します。" ma:contentTypeScope="" ma:versionID="303cde63265aafff675f11c1111f0d29">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917b47681a2cb4a6eb6e675e3fdba4ef"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3F878-15C7-442E-9945-C1AC826AE267}">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0DF361DE-36C3-495A-934C-923CC5014425}"/>
</file>

<file path=customXml/itemProps3.xml><?xml version="1.0" encoding="utf-8"?>
<ds:datastoreItem xmlns:ds="http://schemas.openxmlformats.org/officeDocument/2006/customXml" ds:itemID="{D3F5D315-B23C-4032-AED2-8F6D4E683F44}">
  <ds:schemaRefs>
    <ds:schemaRef ds:uri="http://schemas.microsoft.com/sharepoint/v3/contenttype/forms"/>
  </ds:schemaRefs>
</ds:datastoreItem>
</file>

<file path=customXml/itemProps4.xml><?xml version="1.0" encoding="utf-8"?>
<ds:datastoreItem xmlns:ds="http://schemas.openxmlformats.org/officeDocument/2006/customXml" ds:itemID="{FC01B146-4C8C-49A7-B504-F051F33C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2957</Words>
  <Characters>16856</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19774</CharactersWithSpaces>
  <SharedDoc>false</SharedDoc>
  <HLinks>
    <vt:vector size="66" baseType="variant">
      <vt:variant>
        <vt:i4>7995430</vt:i4>
      </vt:variant>
      <vt:variant>
        <vt:i4>24</vt:i4>
      </vt:variant>
      <vt:variant>
        <vt:i4>0</vt:i4>
      </vt:variant>
      <vt:variant>
        <vt:i4>5</vt:i4>
      </vt:variant>
      <vt:variant>
        <vt:lpwstr>https://www.meti.go.jp/press/2022/09/20220913003/20220913003-a.pdf</vt:lpwstr>
      </vt:variant>
      <vt:variant>
        <vt:lpwstr/>
      </vt:variant>
      <vt:variant>
        <vt:i4>6815770</vt:i4>
      </vt:variant>
      <vt:variant>
        <vt:i4>21</vt:i4>
      </vt:variant>
      <vt:variant>
        <vt:i4>0</vt:i4>
      </vt:variant>
      <vt:variant>
        <vt:i4>5</vt:i4>
      </vt:variant>
      <vt:variant>
        <vt:lpwstr>https://www.meti.go.jp/information_2/publicoffer/shimeiteishi.html</vt:lpwstr>
      </vt:variant>
      <vt:variant>
        <vt:lpwstr/>
      </vt:variant>
      <vt:variant>
        <vt:i4>7471161</vt:i4>
      </vt:variant>
      <vt:variant>
        <vt:i4>18</vt:i4>
      </vt:variant>
      <vt:variant>
        <vt:i4>0</vt:i4>
      </vt:variant>
      <vt:variant>
        <vt:i4>5</vt:i4>
      </vt:variant>
      <vt:variant>
        <vt:lpwstr>https://www.meti.go.jp/information_2/publicoffer/jimusyori_manual.html</vt:lpwstr>
      </vt:variant>
      <vt:variant>
        <vt:lpwstr/>
      </vt:variant>
      <vt:variant>
        <vt:i4>7471161</vt:i4>
      </vt:variant>
      <vt:variant>
        <vt:i4>15</vt:i4>
      </vt:variant>
      <vt:variant>
        <vt:i4>0</vt:i4>
      </vt:variant>
      <vt:variant>
        <vt:i4>5</vt:i4>
      </vt:variant>
      <vt:variant>
        <vt:lpwstr>https://www.meti.go.jp/information_2/publicoffer/jimusyori_manual.html</vt:lpwstr>
      </vt:variant>
      <vt:variant>
        <vt:lpwstr/>
      </vt:variant>
      <vt:variant>
        <vt:i4>7471174</vt:i4>
      </vt:variant>
      <vt:variant>
        <vt:i4>12</vt:i4>
      </vt:variant>
      <vt:variant>
        <vt:i4>0</vt:i4>
      </vt:variant>
      <vt:variant>
        <vt:i4>5</vt:i4>
      </vt:variant>
      <vt:variant>
        <vt:lpwstr>https://www.enecho.meti.go.jp/appli/advertisement/entrust/d-bay/2025/r7bayhdole-dmkd1_format.pdf</vt:lpwstr>
      </vt:variant>
      <vt:variant>
        <vt:lpwstr/>
      </vt:variant>
      <vt:variant>
        <vt:i4>4325415</vt:i4>
      </vt:variant>
      <vt:variant>
        <vt:i4>9</vt:i4>
      </vt:variant>
      <vt:variant>
        <vt:i4>0</vt:i4>
      </vt:variant>
      <vt:variant>
        <vt:i4>5</vt:i4>
      </vt:variant>
      <vt:variant>
        <vt:lpwstr>https://www.meti.go.jp/information_2/downloadfiles/2021_itaku_manual.pdf</vt:lpwstr>
      </vt:variant>
      <vt:variant>
        <vt:lpwstr/>
      </vt:variant>
      <vt:variant>
        <vt:i4>1114200</vt:i4>
      </vt:variant>
      <vt:variant>
        <vt:i4>6</vt:i4>
      </vt:variant>
      <vt:variant>
        <vt:i4>0</vt:i4>
      </vt:variant>
      <vt:variant>
        <vt:i4>5</vt:i4>
      </vt:variant>
      <vt:variant>
        <vt:lpwstr>https://www.meti.go.jp/main/yosan/yosan_fy2025/pr/pdf/pr_gx.pdf</vt:lpwstr>
      </vt:variant>
      <vt:variant>
        <vt:lpwstr/>
      </vt:variant>
      <vt:variant>
        <vt:i4>4522070</vt:i4>
      </vt:variant>
      <vt:variant>
        <vt:i4>3</vt:i4>
      </vt:variant>
      <vt:variant>
        <vt:i4>0</vt:i4>
      </vt:variant>
      <vt:variant>
        <vt:i4>5</vt:i4>
      </vt:variant>
      <vt:variant>
        <vt:lpwstr>http://www.meti.go.jp/policy/economy/gijutsu_kakushin/innovation_policy/kenkyu-fusei-shishin.html</vt:lpwstr>
      </vt:variant>
      <vt:variant>
        <vt:lpwstr/>
      </vt:variant>
      <vt:variant>
        <vt:i4>3735615</vt:i4>
      </vt:variant>
      <vt:variant>
        <vt:i4>0</vt:i4>
      </vt:variant>
      <vt:variant>
        <vt:i4>0</vt:i4>
      </vt:variant>
      <vt:variant>
        <vt:i4>5</vt:i4>
      </vt:variant>
      <vt:variant>
        <vt:lpwstr>http://www.meti.go.jp/policy/innovation_policy/data_manegement.html</vt:lpwstr>
      </vt:variant>
      <vt:variant>
        <vt:lpwstr/>
      </vt:variant>
      <vt:variant>
        <vt:i4>786464</vt:i4>
      </vt:variant>
      <vt:variant>
        <vt:i4>3</vt:i4>
      </vt:variant>
      <vt:variant>
        <vt:i4>0</vt:i4>
      </vt:variant>
      <vt:variant>
        <vt:i4>5</vt:i4>
      </vt:variant>
      <vt:variant>
        <vt:lpwstr>https://www8.cao.go.jp/cstp/kokusaiteki/integrity/integrity_housin.pdf</vt:lpwstr>
      </vt:variant>
      <vt:variant>
        <vt:lpwstr/>
      </vt:variant>
      <vt:variant>
        <vt:i4>4128822</vt:i4>
      </vt:variant>
      <vt:variant>
        <vt:i4>0</vt:i4>
      </vt:variant>
      <vt:variant>
        <vt:i4>0</vt:i4>
      </vt:variant>
      <vt:variant>
        <vt:i4>5</vt:i4>
      </vt:variant>
      <vt:variant>
        <vt:lpwstr>https://www8.cao.go.jp/cstp/compefund/shishin_r3_1217.pdf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Windows ユーザー</cp:lastModifiedBy>
  <cp:revision>4</cp:revision>
  <cp:lastPrinted>2022-09-09T17:10:00Z</cp:lastPrinted>
  <dcterms:created xsi:type="dcterms:W3CDTF">2025-07-16T09:57:00Z</dcterms:created>
  <dcterms:modified xsi:type="dcterms:W3CDTF">2025-07-17T01:19:00Z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y fmtid="{D5CDD505-2E9C-101B-9397-08002B2CF9AE}" pid="3" name="MediaServiceImageTags">
    <vt:lpwstr/>
  </property>
</Properties>
</file>